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84C" w:rsidRPr="006E584C" w:rsidRDefault="006E584C" w:rsidP="006E584C">
      <w:pPr>
        <w:pStyle w:val="Standard"/>
        <w:jc w:val="both"/>
        <w:rPr>
          <w:rFonts w:asciiTheme="minorHAnsi" w:hAnsiTheme="minorHAnsi"/>
          <w:lang w:val="pl-PL"/>
        </w:rPr>
      </w:pPr>
      <w:r w:rsidRPr="006E584C">
        <w:rPr>
          <w:rFonts w:asciiTheme="minorHAnsi" w:hAnsiTheme="minorHAnsi"/>
          <w:lang w:val="pl-PL"/>
        </w:rPr>
        <w:t>Załącznik nr 1</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SZP.272-K/5/2022</w:t>
      </w:r>
    </w:p>
    <w:p w:rsidR="006E584C" w:rsidRPr="006E584C" w:rsidRDefault="006E584C" w:rsidP="006E584C">
      <w:pPr>
        <w:pStyle w:val="Standard"/>
        <w:jc w:val="both"/>
        <w:rPr>
          <w:rFonts w:asciiTheme="minorHAnsi" w:hAnsiTheme="minorHAnsi"/>
          <w:lang w:val="pl-PL"/>
        </w:rPr>
      </w:pPr>
    </w:p>
    <w:p w:rsidR="006E584C" w:rsidRPr="006E584C" w:rsidRDefault="006E584C" w:rsidP="006E584C">
      <w:pPr>
        <w:pStyle w:val="Standard"/>
        <w:jc w:val="both"/>
        <w:rPr>
          <w:rFonts w:asciiTheme="minorHAnsi" w:hAnsiTheme="minorHAnsi"/>
          <w:lang w:val="pl-PL"/>
        </w:rPr>
      </w:pPr>
      <w:r w:rsidRPr="006E584C">
        <w:rPr>
          <w:rFonts w:asciiTheme="minorHAnsi" w:hAnsiTheme="minorHAnsi"/>
          <w:lang w:val="pl-PL"/>
        </w:rPr>
        <w:t>Wykaz świadczeń medycznych – Formularz cenowy</w:t>
      </w:r>
    </w:p>
    <w:p w:rsidR="006E584C" w:rsidRPr="006E584C" w:rsidRDefault="006E584C" w:rsidP="006E584C">
      <w:pPr>
        <w:pStyle w:val="Standard"/>
        <w:jc w:val="both"/>
        <w:rPr>
          <w:rFonts w:asciiTheme="minorHAnsi" w:hAnsiTheme="minorHAnsi"/>
          <w:lang w:val="pl-PL"/>
        </w:rPr>
      </w:pPr>
      <w:r w:rsidRPr="006E584C">
        <w:rPr>
          <w:rFonts w:asciiTheme="minorHAnsi" w:hAnsiTheme="minorHAnsi"/>
          <w:lang w:val="pl-PL"/>
        </w:rPr>
        <w:t>Świadczenia medyczne z zakresu medycyny pracy</w:t>
      </w:r>
    </w:p>
    <w:p w:rsidR="006E584C" w:rsidRPr="006E584C" w:rsidRDefault="006E584C" w:rsidP="006E584C">
      <w:pPr>
        <w:pStyle w:val="Standard"/>
        <w:jc w:val="both"/>
        <w:rPr>
          <w:rFonts w:asciiTheme="minorHAnsi" w:hAnsiTheme="minorHAnsi"/>
          <w:lang w:val="pl-PL"/>
        </w:rPr>
      </w:pPr>
    </w:p>
    <w:p w:rsidR="006E584C" w:rsidRPr="006E584C" w:rsidRDefault="006E584C" w:rsidP="006E584C">
      <w:pPr>
        <w:pStyle w:val="Standard"/>
        <w:jc w:val="both"/>
        <w:rPr>
          <w:rFonts w:asciiTheme="minorHAnsi" w:hAnsiTheme="minorHAnsi"/>
          <w:lang w:val="pl-PL"/>
        </w:rPr>
      </w:pPr>
    </w:p>
    <w:tbl>
      <w:tblPr>
        <w:tblW w:w="9777" w:type="dxa"/>
        <w:tblInd w:w="-123" w:type="dxa"/>
        <w:tblLayout w:type="fixed"/>
        <w:tblCellMar>
          <w:left w:w="10" w:type="dxa"/>
          <w:right w:w="10" w:type="dxa"/>
        </w:tblCellMar>
        <w:tblLook w:val="0000"/>
      </w:tblPr>
      <w:tblGrid>
        <w:gridCol w:w="816"/>
        <w:gridCol w:w="1418"/>
        <w:gridCol w:w="1134"/>
        <w:gridCol w:w="1399"/>
        <w:gridCol w:w="1134"/>
        <w:gridCol w:w="993"/>
        <w:gridCol w:w="1134"/>
        <w:gridCol w:w="708"/>
        <w:gridCol w:w="1041"/>
      </w:tblGrid>
      <w:tr w:rsidR="006E584C" w:rsidRPr="006E584C" w:rsidTr="0096154B">
        <w:tblPrEx>
          <w:tblCellMar>
            <w:top w:w="0" w:type="dxa"/>
            <w:bottom w:w="0" w:type="dxa"/>
          </w:tblCellMar>
        </w:tblPrEx>
        <w:tc>
          <w:tcPr>
            <w:tcW w:w="8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161961">
            <w:pPr>
              <w:pStyle w:val="Standard"/>
              <w:rPr>
                <w:rFonts w:asciiTheme="minorHAnsi" w:hAnsiTheme="minorHAnsi" w:cs="Arial"/>
                <w:lang w:val="pl-PL"/>
              </w:rPr>
            </w:pPr>
            <w:r w:rsidRPr="006E584C">
              <w:rPr>
                <w:rFonts w:asciiTheme="minorHAnsi" w:hAnsiTheme="minorHAnsi" w:cs="Arial"/>
                <w:lang w:val="pl-PL"/>
              </w:rPr>
              <w:t>L.P.</w:t>
            </w: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Rodzaj świadczenia dot. med. pracy</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rPr>
            </w:pPr>
            <w:r w:rsidRPr="006E584C">
              <w:rPr>
                <w:rFonts w:asciiTheme="minorHAnsi" w:hAnsiTheme="minorHAnsi"/>
                <w:bCs/>
                <w:color w:val="000000"/>
                <w:lang w:val="pl-PL" w:eastAsia="pl-PL"/>
              </w:rPr>
              <w:t>Ilość sz</w:t>
            </w:r>
            <w:r w:rsidRPr="006E584C">
              <w:rPr>
                <w:rFonts w:asciiTheme="minorHAnsi" w:hAnsiTheme="minorHAnsi"/>
                <w:bCs/>
                <w:color w:val="000000"/>
                <w:lang w:val="pl-PL" w:eastAsia="pl-PL"/>
              </w:rPr>
              <w:t>a</w:t>
            </w:r>
            <w:r w:rsidRPr="006E584C">
              <w:rPr>
                <w:rFonts w:asciiTheme="minorHAnsi" w:hAnsiTheme="minorHAnsi"/>
                <w:bCs/>
                <w:color w:val="000000"/>
                <w:lang w:val="pl-PL" w:eastAsia="pl-PL"/>
              </w:rPr>
              <w:t>cunkowa</w:t>
            </w:r>
          </w:p>
          <w:p w:rsidR="006E584C" w:rsidRPr="006E584C" w:rsidRDefault="006E584C" w:rsidP="00161961">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na 24 miesiące</w:t>
            </w:r>
          </w:p>
        </w:tc>
        <w:tc>
          <w:tcPr>
            <w:tcW w:w="13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96154B">
            <w:pPr>
              <w:pStyle w:val="Standard"/>
              <w:suppressAutoHyphens w:val="0"/>
              <w:jc w:val="center"/>
              <w:rPr>
                <w:rFonts w:asciiTheme="minorHAnsi" w:hAnsiTheme="minorHAnsi"/>
              </w:rPr>
            </w:pPr>
            <w:r w:rsidRPr="006E584C">
              <w:rPr>
                <w:rFonts w:asciiTheme="minorHAnsi" w:hAnsiTheme="minorHAnsi"/>
                <w:bCs/>
                <w:color w:val="000000"/>
                <w:lang w:val="pl-PL" w:eastAsia="pl-PL"/>
              </w:rPr>
              <w:t>Dostę</w:t>
            </w:r>
            <w:r w:rsidRPr="006E584C">
              <w:rPr>
                <w:rFonts w:asciiTheme="minorHAnsi" w:hAnsiTheme="minorHAnsi"/>
                <w:bCs/>
                <w:color w:val="000000"/>
                <w:lang w:val="pl-PL" w:eastAsia="pl-PL"/>
              </w:rPr>
              <w:t>p</w:t>
            </w:r>
            <w:r w:rsidRPr="006E584C">
              <w:rPr>
                <w:rFonts w:asciiTheme="minorHAnsi" w:hAnsiTheme="minorHAnsi"/>
                <w:bCs/>
                <w:color w:val="000000"/>
                <w:lang w:val="pl-PL" w:eastAsia="pl-PL"/>
              </w:rPr>
              <w:t xml:space="preserve">ność w </w:t>
            </w:r>
            <w:r w:rsidR="0096154B">
              <w:rPr>
                <w:rFonts w:asciiTheme="minorHAnsi" w:hAnsiTheme="minorHAnsi"/>
                <w:bCs/>
                <w:color w:val="000000"/>
                <w:lang w:val="pl-PL" w:eastAsia="pl-PL"/>
              </w:rPr>
              <w:t xml:space="preserve">dniach </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rPr>
            </w:pPr>
            <w:r w:rsidRPr="006E584C">
              <w:rPr>
                <w:rFonts w:asciiTheme="minorHAnsi" w:hAnsiTheme="minorHAnsi"/>
                <w:bCs/>
                <w:color w:val="000000"/>
                <w:lang w:val="pl-PL" w:eastAsia="pl-PL"/>
              </w:rPr>
              <w:t>Miejsce wykon</w:t>
            </w:r>
            <w:r w:rsidRPr="006E584C">
              <w:rPr>
                <w:rFonts w:asciiTheme="minorHAnsi" w:hAnsiTheme="minorHAnsi"/>
                <w:bCs/>
                <w:color w:val="000000"/>
                <w:lang w:val="pl-PL" w:eastAsia="pl-PL"/>
              </w:rPr>
              <w:t>y</w:t>
            </w:r>
            <w:r w:rsidRPr="006E584C">
              <w:rPr>
                <w:rFonts w:asciiTheme="minorHAnsi" w:hAnsiTheme="minorHAnsi"/>
                <w:bCs/>
                <w:color w:val="000000"/>
                <w:lang w:val="pl-PL" w:eastAsia="pl-PL"/>
              </w:rPr>
              <w:t>wania</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rPr>
            </w:pPr>
            <w:r w:rsidRPr="006E584C">
              <w:rPr>
                <w:rFonts w:asciiTheme="minorHAnsi" w:hAnsiTheme="minorHAnsi"/>
                <w:bCs/>
                <w:color w:val="000000"/>
                <w:lang w:val="pl-PL" w:eastAsia="pl-PL"/>
              </w:rPr>
              <w:t>Cena za miesiąc</w:t>
            </w:r>
          </w:p>
          <w:p w:rsidR="006E584C" w:rsidRPr="006E584C" w:rsidRDefault="006E584C" w:rsidP="00161961">
            <w:pPr>
              <w:pStyle w:val="Standard"/>
              <w:jc w:val="center"/>
              <w:rPr>
                <w:rFonts w:asciiTheme="minorHAnsi" w:hAnsiTheme="minorHAnsi"/>
                <w:lang w:val="pl-PL"/>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Wartość NETTO</w:t>
            </w:r>
          </w:p>
          <w:p w:rsidR="006E584C" w:rsidRPr="006E584C" w:rsidRDefault="006E584C" w:rsidP="00161961">
            <w:pPr>
              <w:pStyle w:val="Standard"/>
              <w:suppressAutoHyphens w:val="0"/>
              <w:jc w:val="center"/>
              <w:rPr>
                <w:rFonts w:asciiTheme="minorHAnsi" w:hAnsiTheme="minorHAnsi"/>
                <w:bCs/>
                <w:color w:val="000000"/>
                <w:lang w:val="pl-PL" w:eastAsia="pl-PL"/>
              </w:rPr>
            </w:pPr>
          </w:p>
        </w:tc>
        <w:tc>
          <w:tcPr>
            <w:tcW w:w="7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bCs/>
                <w:color w:val="000000"/>
                <w:lang w:val="pl-PL" w:eastAsia="pl-PL"/>
              </w:rPr>
            </w:pPr>
            <w:r w:rsidRPr="006E584C">
              <w:rPr>
                <w:rFonts w:asciiTheme="minorHAnsi" w:hAnsiTheme="minorHAnsi"/>
                <w:bCs/>
                <w:color w:val="000000"/>
                <w:lang w:val="pl-PL" w:eastAsia="pl-PL"/>
              </w:rPr>
              <w:t>VAT</w:t>
            </w:r>
          </w:p>
        </w:tc>
        <w:tc>
          <w:tcPr>
            <w:tcW w:w="1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rPr>
            </w:pPr>
            <w:r w:rsidRPr="006E584C">
              <w:rPr>
                <w:rFonts w:asciiTheme="minorHAnsi" w:hAnsiTheme="minorHAnsi"/>
                <w:bCs/>
                <w:color w:val="000000"/>
                <w:lang w:val="pl-PL" w:eastAsia="pl-PL"/>
              </w:rPr>
              <w:t>Wartość BRUTTO</w:t>
            </w:r>
          </w:p>
        </w:tc>
      </w:tr>
      <w:tr w:rsidR="006E584C" w:rsidRPr="006E584C" w:rsidTr="0096154B">
        <w:tblPrEx>
          <w:tblCellMar>
            <w:top w:w="0" w:type="dxa"/>
            <w:bottom w:w="0" w:type="dxa"/>
          </w:tblCellMar>
        </w:tblPrEx>
        <w:tc>
          <w:tcPr>
            <w:tcW w:w="8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6E584C">
            <w:pPr>
              <w:pStyle w:val="Nagwek4"/>
              <w:numPr>
                <w:ilvl w:val="0"/>
                <w:numId w:val="2"/>
              </w:numPr>
              <w:snapToGrid w:val="0"/>
              <w:spacing w:before="0" w:after="200"/>
              <w:rPr>
                <w:rFonts w:asciiTheme="minorHAnsi" w:hAnsiTheme="minorHAnsi" w:cs="Arial"/>
                <w:bCs/>
                <w:color w:val="000000"/>
                <w:sz w:val="24"/>
                <w:szCs w:val="24"/>
                <w:lang w:val="pl-PL" w:eastAsia="pl-PL"/>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rPr>
            </w:pPr>
            <w:r w:rsidRPr="006E584C">
              <w:rPr>
                <w:rFonts w:asciiTheme="minorHAnsi" w:hAnsiTheme="minorHAnsi"/>
                <w:color w:val="000000"/>
                <w:lang w:val="pl-PL" w:eastAsia="pl-PL"/>
              </w:rPr>
              <w:t>Świadczenie usługi zdrowotnej lekarza m</w:t>
            </w:r>
            <w:r w:rsidRPr="006E584C">
              <w:rPr>
                <w:rFonts w:asciiTheme="minorHAnsi" w:hAnsiTheme="minorHAnsi"/>
                <w:color w:val="000000"/>
                <w:lang w:val="pl-PL" w:eastAsia="pl-PL"/>
              </w:rPr>
              <w:t>e</w:t>
            </w:r>
            <w:r w:rsidRPr="006E584C">
              <w:rPr>
                <w:rFonts w:asciiTheme="minorHAnsi" w:hAnsiTheme="minorHAnsi"/>
                <w:color w:val="000000"/>
                <w:lang w:val="pl-PL" w:eastAsia="pl-PL"/>
              </w:rPr>
              <w:t>dycyny pracy w zakr</w:t>
            </w:r>
            <w:r w:rsidRPr="006E584C">
              <w:rPr>
                <w:rFonts w:asciiTheme="minorHAnsi" w:hAnsiTheme="minorHAnsi"/>
                <w:color w:val="000000"/>
                <w:lang w:val="pl-PL" w:eastAsia="pl-PL"/>
              </w:rPr>
              <w:t>e</w:t>
            </w:r>
            <w:r w:rsidRPr="006E584C">
              <w:rPr>
                <w:rFonts w:asciiTheme="minorHAnsi" w:hAnsiTheme="minorHAnsi"/>
                <w:color w:val="000000"/>
                <w:lang w:val="pl-PL" w:eastAsia="pl-PL"/>
              </w:rPr>
              <w:t>sie wynik</w:t>
            </w:r>
            <w:r w:rsidRPr="006E584C">
              <w:rPr>
                <w:rFonts w:asciiTheme="minorHAnsi" w:hAnsiTheme="minorHAnsi"/>
                <w:color w:val="000000"/>
                <w:lang w:val="pl-PL" w:eastAsia="pl-PL"/>
              </w:rPr>
              <w:t>a</w:t>
            </w:r>
            <w:r w:rsidRPr="006E584C">
              <w:rPr>
                <w:rFonts w:asciiTheme="minorHAnsi" w:hAnsiTheme="minorHAnsi"/>
                <w:color w:val="000000"/>
                <w:lang w:val="pl-PL" w:eastAsia="pl-PL"/>
              </w:rPr>
              <w:t>jącym z przepisów</w:t>
            </w: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24</w:t>
            </w:r>
          </w:p>
        </w:tc>
        <w:tc>
          <w:tcPr>
            <w:tcW w:w="13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snapToGrid w:val="0"/>
              <w:jc w:val="center"/>
              <w:rPr>
                <w:rFonts w:asciiTheme="minorHAnsi" w:hAnsiTheme="minorHAnsi"/>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rPr>
            </w:pPr>
            <w:r w:rsidRPr="006E584C">
              <w:rPr>
                <w:rFonts w:asciiTheme="minorHAnsi" w:hAnsiTheme="minorHAnsi"/>
                <w:color w:val="000000"/>
                <w:lang w:val="pl-PL" w:eastAsia="pl-PL"/>
              </w:rPr>
              <w:t>Siedziba Zamawi</w:t>
            </w:r>
            <w:r w:rsidRPr="006E584C">
              <w:rPr>
                <w:rFonts w:asciiTheme="minorHAnsi" w:hAnsiTheme="minorHAnsi"/>
                <w:color w:val="000000"/>
                <w:lang w:val="pl-PL" w:eastAsia="pl-PL"/>
              </w:rPr>
              <w:t>a</w:t>
            </w:r>
            <w:r w:rsidRPr="006E584C">
              <w:rPr>
                <w:rFonts w:asciiTheme="minorHAnsi" w:hAnsiTheme="minorHAnsi"/>
                <w:color w:val="000000"/>
                <w:lang w:val="pl-PL" w:eastAsia="pl-PL"/>
              </w:rPr>
              <w:t>jącego</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cs="Arial"/>
                <w:color w:val="000000"/>
                <w:lang w:val="pl-PL" w:eastAsia="pl-PL"/>
              </w:rPr>
            </w:pPr>
          </w:p>
        </w:tc>
        <w:tc>
          <w:tcPr>
            <w:tcW w:w="11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jc w:val="center"/>
              <w:rPr>
                <w:rFonts w:asciiTheme="minorHAnsi" w:hAnsiTheme="minorHAnsi"/>
                <w:color w:val="000000"/>
                <w:lang w:val="pl-PL" w:eastAsia="pl-PL"/>
              </w:rPr>
            </w:pPr>
          </w:p>
        </w:tc>
        <w:tc>
          <w:tcPr>
            <w:tcW w:w="70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snapToGrid w:val="0"/>
              <w:jc w:val="center"/>
              <w:rPr>
                <w:rFonts w:asciiTheme="minorHAnsi" w:hAnsiTheme="minorHAnsi"/>
                <w:color w:val="000000"/>
                <w:lang w:val="pl-PL" w:eastAsia="pl-PL"/>
              </w:rPr>
            </w:pPr>
          </w:p>
        </w:tc>
        <w:tc>
          <w:tcPr>
            <w:tcW w:w="1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6E584C" w:rsidRPr="006E584C" w:rsidRDefault="006E584C" w:rsidP="00161961">
            <w:pPr>
              <w:pStyle w:val="Standard"/>
              <w:suppressAutoHyphens w:val="0"/>
              <w:snapToGrid w:val="0"/>
              <w:jc w:val="center"/>
              <w:rPr>
                <w:rFonts w:asciiTheme="minorHAnsi" w:hAnsiTheme="minorHAnsi"/>
                <w:color w:val="000000"/>
                <w:lang w:val="pl-PL" w:eastAsia="pl-PL"/>
              </w:rPr>
            </w:pPr>
          </w:p>
        </w:tc>
      </w:tr>
      <w:tr w:rsidR="006E584C" w:rsidRPr="006E584C" w:rsidTr="00161961">
        <w:tblPrEx>
          <w:tblCellMar>
            <w:top w:w="0" w:type="dxa"/>
            <w:bottom w:w="0" w:type="dxa"/>
          </w:tblCellMar>
        </w:tblPrEx>
        <w:tc>
          <w:tcPr>
            <w:tcW w:w="81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161961">
            <w:pPr>
              <w:pStyle w:val="Nagwek4"/>
              <w:numPr>
                <w:ilvl w:val="0"/>
                <w:numId w:val="1"/>
              </w:numPr>
              <w:snapToGrid w:val="0"/>
              <w:spacing w:before="0" w:after="200"/>
              <w:rPr>
                <w:rFonts w:asciiTheme="minorHAnsi" w:hAnsiTheme="minorHAnsi" w:cs="Arial"/>
                <w:color w:val="000000"/>
                <w:sz w:val="24"/>
                <w:szCs w:val="24"/>
                <w:lang w:val="pl-PL" w:eastAsia="pl-PL"/>
              </w:rPr>
            </w:pPr>
          </w:p>
        </w:tc>
        <w:tc>
          <w:tcPr>
            <w:tcW w:w="141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6E584C" w:rsidRPr="006E584C" w:rsidRDefault="006E584C" w:rsidP="00161961">
            <w:pPr>
              <w:pStyle w:val="Standard"/>
              <w:suppressAutoHyphens w:val="0"/>
              <w:snapToGrid w:val="0"/>
              <w:jc w:val="right"/>
              <w:rPr>
                <w:rFonts w:asciiTheme="minorHAnsi" w:hAnsiTheme="minorHAnsi" w:cs="Arial"/>
                <w:color w:val="000000"/>
                <w:lang w:val="pl-PL" w:eastAsia="pl-PL"/>
              </w:rPr>
            </w:pPr>
          </w:p>
        </w:tc>
        <w:tc>
          <w:tcPr>
            <w:tcW w:w="6502" w:type="dxa"/>
            <w:gridSpan w:val="6"/>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jc w:val="right"/>
              <w:rPr>
                <w:rFonts w:asciiTheme="minorHAnsi" w:hAnsiTheme="minorHAnsi" w:cs="Arial"/>
                <w:color w:val="000000"/>
                <w:lang w:val="pl-PL" w:eastAsia="pl-PL"/>
              </w:rPr>
            </w:pPr>
            <w:r w:rsidRPr="006E584C">
              <w:rPr>
                <w:rFonts w:asciiTheme="minorHAnsi" w:hAnsiTheme="minorHAnsi" w:cs="Arial"/>
                <w:color w:val="000000"/>
                <w:lang w:val="pl-PL" w:eastAsia="pl-PL"/>
              </w:rPr>
              <w:t>RAZEM</w:t>
            </w:r>
          </w:p>
        </w:tc>
        <w:tc>
          <w:tcPr>
            <w:tcW w:w="1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E584C" w:rsidRPr="006E584C" w:rsidRDefault="006E584C" w:rsidP="00161961">
            <w:pPr>
              <w:pStyle w:val="Standard"/>
              <w:suppressAutoHyphens w:val="0"/>
              <w:snapToGrid w:val="0"/>
              <w:rPr>
                <w:rFonts w:asciiTheme="minorHAnsi" w:hAnsiTheme="minorHAnsi" w:cs="Arial"/>
                <w:color w:val="000000"/>
                <w:lang w:val="pl-PL" w:eastAsia="pl-PL"/>
              </w:rPr>
            </w:pPr>
          </w:p>
        </w:tc>
      </w:tr>
    </w:tbl>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r w:rsidRPr="006E584C">
        <w:rPr>
          <w:rFonts w:asciiTheme="minorHAnsi" w:hAnsiTheme="minorHAnsi"/>
        </w:rPr>
        <w:t>Do obowiązków lekarza medycyny pracy należą:</w:t>
      </w:r>
    </w:p>
    <w:p w:rsidR="006E584C" w:rsidRPr="006E584C" w:rsidRDefault="006E584C" w:rsidP="006E584C">
      <w:pPr>
        <w:pStyle w:val="Standard"/>
        <w:rPr>
          <w:rFonts w:asciiTheme="minorHAnsi" w:hAnsiTheme="minorHAnsi"/>
        </w:rPr>
      </w:pPr>
      <w:r w:rsidRPr="006E584C">
        <w:rPr>
          <w:rFonts w:asciiTheme="minorHAnsi" w:hAnsiTheme="minorHAnsi"/>
        </w:rPr>
        <w:t xml:space="preserve">a. badania profilaktyczne badania lekarskie pracowników (wstępne, okresowe, kontrolne oraz do celów sanitarno - epidemiologicznych), </w:t>
      </w:r>
    </w:p>
    <w:p w:rsidR="006E584C" w:rsidRPr="006E584C" w:rsidRDefault="006E584C" w:rsidP="006E584C">
      <w:pPr>
        <w:pStyle w:val="Standard"/>
        <w:rPr>
          <w:rFonts w:asciiTheme="minorHAnsi" w:hAnsiTheme="minorHAnsi"/>
        </w:rPr>
      </w:pPr>
      <w:r w:rsidRPr="006E584C">
        <w:rPr>
          <w:rFonts w:asciiTheme="minorHAnsi" w:hAnsiTheme="minorHAnsi"/>
        </w:rPr>
        <w:t>b. badania profilaktyczne badania pracowników narażonych na działanie promieniowania jonizującego,</w:t>
      </w:r>
    </w:p>
    <w:p w:rsidR="006E584C" w:rsidRPr="006E584C" w:rsidRDefault="006E584C" w:rsidP="006E584C">
      <w:pPr>
        <w:pStyle w:val="Standard"/>
        <w:rPr>
          <w:rFonts w:asciiTheme="minorHAnsi" w:hAnsiTheme="minorHAnsi"/>
        </w:rPr>
      </w:pPr>
      <w:r w:rsidRPr="006E584C">
        <w:rPr>
          <w:rFonts w:asciiTheme="minorHAnsi" w:hAnsiTheme="minorHAnsi"/>
        </w:rPr>
        <w:t>c. kwalifikacja do szczepienia WZW pracowników</w:t>
      </w: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r w:rsidRPr="006E584C">
        <w:rPr>
          <w:rFonts w:asciiTheme="minorHAnsi" w:hAnsiTheme="minorHAnsi"/>
        </w:rPr>
        <w:t>Sporządzanie zaświadczeń  lub orzeczeń  zgodnie z obowiązującymi przepisami w tym zakresie  zgodnie z m.in.:</w:t>
      </w:r>
    </w:p>
    <w:p w:rsidR="006E584C" w:rsidRPr="006E584C" w:rsidRDefault="006E584C" w:rsidP="006E584C">
      <w:pPr>
        <w:suppressAutoHyphens w:val="0"/>
        <w:spacing w:line="276" w:lineRule="auto"/>
        <w:rPr>
          <w:rFonts w:asciiTheme="minorHAnsi" w:eastAsia="Times New Roman" w:hAnsiTheme="minorHAnsi" w:cs="Arial"/>
          <w:kern w:val="0"/>
          <w:lang w:val="pl-PL" w:eastAsia="pl-PL" w:bidi="ar-SA"/>
        </w:rPr>
      </w:pPr>
      <w:r w:rsidRPr="006E584C">
        <w:rPr>
          <w:rFonts w:asciiTheme="minorHAnsi" w:hAnsiTheme="minorHAnsi"/>
        </w:rPr>
        <w:t xml:space="preserve">Ustawą z dnia 26 czerwca 1974 r. Kodeks pracy </w:t>
      </w:r>
      <w:r w:rsidRPr="006E584C">
        <w:rPr>
          <w:rFonts w:asciiTheme="minorHAnsi" w:eastAsia="Times New Roman" w:hAnsiTheme="minorHAnsi" w:cs="Arial"/>
          <w:kern w:val="0"/>
          <w:lang w:val="pl-PL" w:eastAsia="pl-PL" w:bidi="ar-SA"/>
        </w:rPr>
        <w:t xml:space="preserve">  tj. </w:t>
      </w:r>
      <w:r w:rsidRPr="006E584C">
        <w:rPr>
          <w:rFonts w:asciiTheme="minorHAnsi" w:hAnsiTheme="minorHAnsi"/>
        </w:rPr>
        <w:t>Dz. U. z 2020 r. poz. 1320, z 2021 r. poz. 1162</w:t>
      </w:r>
      <w:r w:rsidRPr="006E584C">
        <w:rPr>
          <w:rFonts w:asciiTheme="minorHAnsi" w:eastAsia="Times New Roman" w:hAnsiTheme="minorHAnsi" w:cs="Arial"/>
          <w:kern w:val="0"/>
          <w:lang w:val="pl-PL" w:eastAsia="pl-PL" w:bidi="ar-SA"/>
        </w:rPr>
        <w:t xml:space="preserve"> </w:t>
      </w:r>
    </w:p>
    <w:p w:rsidR="006E584C" w:rsidRPr="006E584C" w:rsidRDefault="006E584C" w:rsidP="006E584C">
      <w:pPr>
        <w:suppressAutoHyphens w:val="0"/>
        <w:spacing w:line="276" w:lineRule="auto"/>
        <w:rPr>
          <w:rFonts w:asciiTheme="minorHAnsi" w:eastAsia="Times New Roman" w:hAnsiTheme="minorHAnsi" w:cs="Arial"/>
          <w:kern w:val="0"/>
          <w:lang w:val="pl-PL" w:eastAsia="pl-PL" w:bidi="ar-SA"/>
        </w:rPr>
      </w:pPr>
      <w:r w:rsidRPr="006E584C">
        <w:rPr>
          <w:rFonts w:asciiTheme="minorHAnsi" w:eastAsia="Times New Roman" w:hAnsiTheme="minorHAnsi" w:cs="Arial"/>
          <w:kern w:val="0"/>
          <w:lang w:val="pl-PL" w:eastAsia="pl-PL" w:bidi="ar-SA"/>
        </w:rPr>
        <w:t xml:space="preserve">Ustawą o służbie medycyny pracy z dnia 27 czerwca 1997 r. (t.j. </w:t>
      </w:r>
      <w:r w:rsidRPr="006E584C">
        <w:rPr>
          <w:rFonts w:asciiTheme="minorHAnsi" w:hAnsiTheme="minorHAnsi"/>
        </w:rPr>
        <w:t>Dz. U. z 2019 r. poz. 1175, 1997.</w:t>
      </w:r>
      <w:r w:rsidRPr="006E584C">
        <w:rPr>
          <w:rFonts w:asciiTheme="minorHAnsi" w:eastAsia="Times New Roman" w:hAnsiTheme="minorHAnsi" w:cs="Arial"/>
          <w:kern w:val="0"/>
          <w:lang w:val="pl-PL" w:eastAsia="pl-PL" w:bidi="ar-SA"/>
        </w:rPr>
        <w:t xml:space="preserve"> z późn. zm.).</w:t>
      </w:r>
    </w:p>
    <w:p w:rsidR="006E584C" w:rsidRPr="006E584C" w:rsidRDefault="006E584C" w:rsidP="006E584C">
      <w:pPr>
        <w:suppressAutoHyphens w:val="0"/>
        <w:spacing w:line="276" w:lineRule="auto"/>
        <w:rPr>
          <w:rFonts w:asciiTheme="minorHAnsi" w:hAnsiTheme="minorHAnsi"/>
        </w:rPr>
      </w:pPr>
      <w:r w:rsidRPr="006E584C">
        <w:rPr>
          <w:rFonts w:asciiTheme="minorHAnsi" w:eastAsia="Times New Roman" w:hAnsiTheme="minorHAnsi" w:cs="Arial"/>
          <w:kern w:val="0"/>
          <w:lang w:val="pl-PL" w:eastAsia="pl-PL" w:bidi="ar-SA"/>
        </w:rPr>
        <w:t>Rozporządzeniem Ministra Zdrowia i Opieki Społecznej w sprawie przeprowadzenia badań lekarskich pracowników, zakresu profilaktycznej opieki zdrowotnej nad pracownikami oraz orzeczeń lekarskich wydawanych do celów przewidzianych w Kodeksie pracy z dnia 30 maja 1996 r. (t.j. Dz. U. z 2016 r. poz. 2067).</w:t>
      </w:r>
    </w:p>
    <w:p w:rsidR="006E584C" w:rsidRPr="006E584C" w:rsidRDefault="006E584C" w:rsidP="006E584C">
      <w:pPr>
        <w:suppressAutoHyphens w:val="0"/>
        <w:spacing w:line="276" w:lineRule="auto"/>
        <w:rPr>
          <w:rFonts w:asciiTheme="minorHAnsi" w:eastAsia="Times New Roman" w:hAnsiTheme="minorHAnsi" w:cs="Arial"/>
          <w:kern w:val="0"/>
          <w:lang w:val="pl-PL" w:eastAsia="pl-PL" w:bidi="ar-SA"/>
        </w:rPr>
      </w:pPr>
      <w:r w:rsidRPr="006E584C">
        <w:rPr>
          <w:rFonts w:asciiTheme="minorHAnsi" w:eastAsia="Times New Roman" w:hAnsiTheme="minorHAnsi" w:cs="Arial"/>
          <w:kern w:val="0"/>
          <w:lang w:val="pl-PL" w:eastAsia="pl-PL" w:bidi="ar-SA"/>
        </w:rPr>
        <w:t xml:space="preserve">Ustawą o zapobieganiu i zwalczaniu zakażeń oraz chorób zakaźnych u ludzi z dnia 5 grudnia 2008 r. (t.j. </w:t>
      </w:r>
      <w:r w:rsidRPr="006E584C">
        <w:rPr>
          <w:rFonts w:asciiTheme="minorHAnsi" w:hAnsiTheme="minorHAnsi"/>
        </w:rPr>
        <w:t>Dz. U. z 2021 r. poz. 2069, 2120, z 2022 r. poz. 64.</w:t>
      </w:r>
      <w:r w:rsidRPr="006E584C">
        <w:rPr>
          <w:rFonts w:asciiTheme="minorHAnsi" w:eastAsia="Times New Roman" w:hAnsiTheme="minorHAnsi" w:cs="Arial"/>
          <w:kern w:val="0"/>
          <w:lang w:val="pl-PL" w:eastAsia="pl-PL" w:bidi="ar-SA"/>
        </w:rPr>
        <w:t xml:space="preserve"> z późn. zm.).</w:t>
      </w: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r w:rsidRPr="006E584C">
        <w:rPr>
          <w:rFonts w:asciiTheme="minorHAnsi" w:hAnsiTheme="minorHAnsi"/>
        </w:rPr>
        <w:lastRenderedPageBreak/>
        <w:t>Ilośc pracowników w zakładzie pracy około: 800</w:t>
      </w:r>
    </w:p>
    <w:p w:rsidR="006E584C" w:rsidRPr="006E584C" w:rsidRDefault="006E584C" w:rsidP="006E584C">
      <w:pPr>
        <w:pStyle w:val="Standard"/>
        <w:rPr>
          <w:rFonts w:asciiTheme="minorHAnsi" w:hAnsiTheme="minorHAnsi"/>
        </w:rPr>
      </w:pPr>
      <w:r w:rsidRPr="006E584C">
        <w:rPr>
          <w:rFonts w:asciiTheme="minorHAnsi" w:hAnsiTheme="minorHAnsi"/>
        </w:rPr>
        <w:t>Szacunkowa ilośc badań na 24 miesiące m.in.:</w:t>
      </w:r>
    </w:p>
    <w:tbl>
      <w:tblPr>
        <w:tblW w:w="7177" w:type="dxa"/>
        <w:tblInd w:w="-123" w:type="dxa"/>
        <w:tblLayout w:type="fixed"/>
        <w:tblCellMar>
          <w:left w:w="10" w:type="dxa"/>
          <w:right w:w="10" w:type="dxa"/>
        </w:tblCellMar>
        <w:tblLook w:val="0000"/>
      </w:tblPr>
      <w:tblGrid>
        <w:gridCol w:w="5433"/>
        <w:gridCol w:w="1744"/>
      </w:tblGrid>
      <w:tr w:rsidR="006E584C" w:rsidRPr="006E584C" w:rsidTr="00161961">
        <w:tblPrEx>
          <w:tblCellMar>
            <w:top w:w="0" w:type="dxa"/>
            <w:bottom w:w="0" w:type="dxa"/>
          </w:tblCellMar>
        </w:tblPrEx>
        <w:tc>
          <w:tcPr>
            <w:tcW w:w="54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rPr>
                <w:rFonts w:asciiTheme="minorHAnsi" w:hAnsiTheme="minorHAnsi"/>
                <w:color w:val="000000"/>
                <w:lang w:val="pl-PL" w:eastAsia="pl-PL"/>
              </w:rPr>
            </w:pPr>
            <w:r w:rsidRPr="006E584C">
              <w:rPr>
                <w:rFonts w:asciiTheme="minorHAnsi" w:hAnsiTheme="minorHAnsi"/>
                <w:color w:val="000000"/>
                <w:lang w:val="pl-PL" w:eastAsia="pl-PL"/>
              </w:rPr>
              <w:t>Wydanie orzeczenia lekarskiego (wykonanie badania: wstępnego, okresowego, kontrolnego itp.)</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800</w:t>
            </w:r>
          </w:p>
        </w:tc>
      </w:tr>
      <w:tr w:rsidR="006E584C" w:rsidRPr="006E584C" w:rsidTr="00161961">
        <w:tblPrEx>
          <w:tblCellMar>
            <w:top w:w="0" w:type="dxa"/>
            <w:bottom w:w="0" w:type="dxa"/>
          </w:tblCellMar>
        </w:tblPrEx>
        <w:tc>
          <w:tcPr>
            <w:tcW w:w="54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rPr>
                <w:rFonts w:asciiTheme="minorHAnsi" w:hAnsiTheme="minorHAnsi"/>
              </w:rPr>
            </w:pPr>
            <w:r w:rsidRPr="006E584C">
              <w:rPr>
                <w:rFonts w:asciiTheme="minorHAnsi" w:hAnsiTheme="minorHAnsi"/>
                <w:color w:val="000000"/>
                <w:lang w:val="pl-PL" w:eastAsia="pl-PL"/>
              </w:rPr>
              <w:t>Wydanie orzeczenia lekarskiego( wykonanie badania ko</w:t>
            </w:r>
            <w:r w:rsidRPr="006E584C">
              <w:rPr>
                <w:rFonts w:asciiTheme="minorHAnsi" w:hAnsiTheme="minorHAnsi"/>
                <w:color w:val="000000"/>
                <w:lang w:val="pl-PL" w:eastAsia="pl-PL"/>
              </w:rPr>
              <w:t>n</w:t>
            </w:r>
            <w:r w:rsidRPr="006E584C">
              <w:rPr>
                <w:rFonts w:asciiTheme="minorHAnsi" w:hAnsiTheme="minorHAnsi"/>
                <w:color w:val="000000"/>
                <w:lang w:val="pl-PL" w:eastAsia="pl-PL"/>
              </w:rPr>
              <w:t>trolnego)</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500</w:t>
            </w:r>
          </w:p>
        </w:tc>
      </w:tr>
      <w:tr w:rsidR="006E584C" w:rsidRPr="006E584C" w:rsidTr="00161961">
        <w:tblPrEx>
          <w:tblCellMar>
            <w:top w:w="0" w:type="dxa"/>
            <w:bottom w:w="0" w:type="dxa"/>
          </w:tblCellMar>
        </w:tblPrEx>
        <w:tc>
          <w:tcPr>
            <w:tcW w:w="543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rPr>
                <w:rFonts w:asciiTheme="minorHAnsi" w:hAnsiTheme="minorHAnsi"/>
              </w:rPr>
            </w:pPr>
            <w:r w:rsidRPr="006E584C">
              <w:rPr>
                <w:rFonts w:asciiTheme="minorHAnsi" w:hAnsiTheme="minorHAnsi"/>
                <w:color w:val="000000"/>
                <w:lang w:val="pl-PL" w:eastAsia="pl-PL"/>
              </w:rPr>
              <w:t>Wydanie zaświadczenia dla celów sanitarno-epidemiologicznych</w:t>
            </w:r>
          </w:p>
        </w:tc>
        <w:tc>
          <w:tcPr>
            <w:tcW w:w="17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bottom"/>
          </w:tcPr>
          <w:p w:rsidR="006E584C" w:rsidRPr="006E584C" w:rsidRDefault="006E584C" w:rsidP="00161961">
            <w:pPr>
              <w:pStyle w:val="Standard"/>
              <w:suppressAutoHyphens w:val="0"/>
              <w:jc w:val="center"/>
              <w:rPr>
                <w:rFonts w:asciiTheme="minorHAnsi" w:hAnsiTheme="minorHAnsi" w:cs="Arial"/>
                <w:color w:val="000000"/>
                <w:lang w:val="pl-PL" w:eastAsia="pl-PL"/>
              </w:rPr>
            </w:pPr>
            <w:r w:rsidRPr="006E584C">
              <w:rPr>
                <w:rFonts w:asciiTheme="minorHAnsi" w:hAnsiTheme="minorHAnsi" w:cs="Arial"/>
                <w:color w:val="000000"/>
                <w:lang w:val="pl-PL" w:eastAsia="pl-PL"/>
              </w:rPr>
              <w:t>700</w:t>
            </w:r>
          </w:p>
        </w:tc>
      </w:tr>
    </w:tbl>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w:t>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(Podpis i pieczęć osoby/osób uprawnionej/</w:t>
      </w:r>
      <w:r w:rsidRPr="006E584C">
        <w:rPr>
          <w:rFonts w:asciiTheme="minorHAnsi" w:hAnsiTheme="minorHAnsi"/>
          <w:lang w:val="pl-PL"/>
        </w:rPr>
        <w:br/>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uprawnionych do reprezentowania wykonawcy)</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ageBreakBefore/>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Załącznik nr 2</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SZP.272-K/5/2022</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Pieczęć firmowa Oferenta</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Miejscowość …………….............…. dnia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b/>
          <w:bCs/>
          <w:lang w:val="pl-PL"/>
        </w:rPr>
      </w:pPr>
      <w:r w:rsidRPr="006E584C">
        <w:rPr>
          <w:rFonts w:asciiTheme="minorHAnsi" w:hAnsiTheme="minorHAnsi"/>
          <w:b/>
          <w:bCs/>
          <w:lang w:val="pl-PL"/>
        </w:rPr>
        <w:t>FORMULARZ OFERTOWY</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dla Samodzielnego Publicznego Wojewódzkiego Szpitala Chirurgii Urazowej im. dr. Janusza Daaba w Piekarach Śląskich ul. Bytomska 62, 41-940 Piekary Śląskie</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 Dane Oferenta:</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Nazwa  Oferenta </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Siedziba Oferenta </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NIP</w:t>
      </w:r>
      <w:r w:rsidRPr="006E584C">
        <w:rPr>
          <w:rFonts w:asciiTheme="minorHAnsi" w:hAnsiTheme="minorHAnsi"/>
          <w:lang w:val="pl-PL"/>
        </w:rPr>
        <w:tab/>
        <w:t xml:space="preserve">Regon </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Tel. </w:t>
      </w:r>
      <w:r w:rsidRPr="006E584C">
        <w:rPr>
          <w:rFonts w:asciiTheme="minorHAnsi" w:hAnsiTheme="minorHAnsi"/>
          <w:lang w:val="pl-PL"/>
        </w:rPr>
        <w:tab/>
        <w:t>Fax</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e-mail: </w:t>
      </w:r>
      <w:r w:rsidRPr="006E584C">
        <w:rPr>
          <w:rFonts w:asciiTheme="minorHAnsi" w:hAnsiTheme="minorHAnsi"/>
          <w:lang w:val="pl-PL"/>
        </w:rPr>
        <w:tab/>
        <w:t>www.</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Nazwa banku i nr rachunku bankowego:</w:t>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II. W nawiązaniu do ogłoszenia o konkursie  oferuję wykonanie przedmiotu zamówienia na warunkach określonych w Szczegółowych Warunkach Konkursu w zakresie …………… za cenę łączną (zgodnie z załącznikiem nr</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1): …................................................(słownie) w okresie obowiązywania umowy.</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oświadczam, iż przyjmuję do wiadomości, że cena brutto oferty stanowi wartość pomocniczą do porównania ofert, maksymalną wartość umowy określa Zamawiający w treści umowy, ceny jednostkowe przyjęte do wyliczenia ceny brutto oferty stanowią podstawę rozliczeń między stronami.</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Termin realizacji:</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24 miesiące</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III. W Adres siedziby Wykonawcy …………………………………. (podaj adres) tj. odległość miejsca wykonywania od siedziby Zamawiającego (w km) wynosi ………………………</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IV. Dane o personelu odpowiedzialnego za realizację zadania będącego przedmiotem konkursu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tbl>
      <w:tblPr>
        <w:tblW w:w="9809" w:type="dxa"/>
        <w:tblInd w:w="45" w:type="dxa"/>
        <w:tblLayout w:type="fixed"/>
        <w:tblCellMar>
          <w:left w:w="10" w:type="dxa"/>
          <w:right w:w="10" w:type="dxa"/>
        </w:tblCellMar>
        <w:tblLook w:val="0000"/>
      </w:tblPr>
      <w:tblGrid>
        <w:gridCol w:w="386"/>
        <w:gridCol w:w="2207"/>
        <w:gridCol w:w="2595"/>
        <w:gridCol w:w="2186"/>
        <w:gridCol w:w="993"/>
        <w:gridCol w:w="1442"/>
      </w:tblGrid>
      <w:tr w:rsidR="006E584C" w:rsidRPr="006E584C" w:rsidTr="00161961">
        <w:tblPrEx>
          <w:tblCellMar>
            <w:top w:w="0" w:type="dxa"/>
            <w:bottom w:w="0" w:type="dxa"/>
          </w:tblCellMar>
        </w:tblPrEx>
        <w:tc>
          <w:tcPr>
            <w:tcW w:w="386"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Lp.</w:t>
            </w:r>
          </w:p>
        </w:tc>
        <w:tc>
          <w:tcPr>
            <w:tcW w:w="2207"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Imię i nazwisko</w:t>
            </w:r>
          </w:p>
        </w:tc>
        <w:tc>
          <w:tcPr>
            <w:tcW w:w="2595"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Kwalifikacje</w:t>
            </w:r>
          </w:p>
          <w:p w:rsidR="006E584C" w:rsidRPr="006E584C" w:rsidRDefault="006E584C" w:rsidP="00161961">
            <w:pPr>
              <w:pStyle w:val="Tematkomentarza"/>
              <w:jc w:val="center"/>
              <w:rPr>
                <w:rFonts w:asciiTheme="minorHAnsi" w:hAnsiTheme="minorHAnsi" w:cs="Arial"/>
                <w:sz w:val="24"/>
                <w:szCs w:val="24"/>
              </w:rPr>
            </w:pPr>
            <w:r w:rsidRPr="006E584C">
              <w:rPr>
                <w:rFonts w:asciiTheme="minorHAnsi" w:hAnsiTheme="minorHAnsi" w:cs="Arial"/>
                <w:sz w:val="24"/>
                <w:szCs w:val="24"/>
              </w:rPr>
              <w:t>Zawodowe</w:t>
            </w:r>
          </w:p>
          <w:p w:rsidR="006E584C" w:rsidRPr="006E584C" w:rsidRDefault="006E584C" w:rsidP="00161961">
            <w:pPr>
              <w:pStyle w:val="Tematkomentarza"/>
              <w:jc w:val="center"/>
              <w:rPr>
                <w:rFonts w:asciiTheme="minorHAnsi" w:hAnsiTheme="minorHAnsi" w:cs="Arial"/>
                <w:sz w:val="24"/>
                <w:szCs w:val="24"/>
              </w:rPr>
            </w:pPr>
            <w:r w:rsidRPr="006E584C">
              <w:rPr>
                <w:rFonts w:asciiTheme="minorHAnsi" w:hAnsiTheme="minorHAnsi" w:cs="Arial"/>
                <w:sz w:val="24"/>
                <w:szCs w:val="24"/>
              </w:rPr>
              <w:t>(specjalizacje, tytuły naukowe)</w:t>
            </w:r>
          </w:p>
        </w:tc>
        <w:tc>
          <w:tcPr>
            <w:tcW w:w="2186"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Doświadczenie</w:t>
            </w:r>
          </w:p>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Zawodowe –  ilość lat pracy specjalisty w zakresie objętym przedmiotem zamówienia</w:t>
            </w:r>
          </w:p>
        </w:tc>
        <w:tc>
          <w:tcPr>
            <w:tcW w:w="993" w:type="dxa"/>
            <w:tcBorders>
              <w:top w:val="single" w:sz="2" w:space="0" w:color="000000"/>
              <w:left w:val="single" w:sz="2" w:space="0" w:color="000000"/>
              <w:bottom w:val="single" w:sz="2" w:space="0" w:color="000000"/>
            </w:tcBorders>
            <w:shd w:val="clear" w:color="auto" w:fill="CCCCCC"/>
            <w:tcMar>
              <w:top w:w="55" w:type="dxa"/>
              <w:left w:w="55" w:type="dxa"/>
              <w:bottom w:w="55" w:type="dxa"/>
              <w:right w:w="55" w:type="dxa"/>
            </w:tcMar>
          </w:tcPr>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Rola w realizacji zadania</w:t>
            </w:r>
          </w:p>
        </w:tc>
        <w:tc>
          <w:tcPr>
            <w:tcW w:w="1442" w:type="dxa"/>
            <w:tcBorders>
              <w:top w:val="single" w:sz="2" w:space="0" w:color="000000"/>
              <w:left w:val="single" w:sz="2" w:space="0" w:color="000000"/>
              <w:bottom w:val="single" w:sz="2" w:space="0" w:color="000000"/>
              <w:right w:val="single" w:sz="2" w:space="0" w:color="000000"/>
            </w:tcBorders>
            <w:shd w:val="clear" w:color="auto" w:fill="CCCCCC"/>
            <w:tcMar>
              <w:top w:w="55" w:type="dxa"/>
              <w:left w:w="55" w:type="dxa"/>
              <w:bottom w:w="55" w:type="dxa"/>
              <w:right w:w="55" w:type="dxa"/>
            </w:tcMar>
          </w:tcPr>
          <w:p w:rsidR="006E584C" w:rsidRPr="006E584C" w:rsidRDefault="006E584C" w:rsidP="00161961">
            <w:pPr>
              <w:pStyle w:val="Tematkomentarza"/>
              <w:snapToGrid w:val="0"/>
              <w:jc w:val="center"/>
              <w:rPr>
                <w:rFonts w:asciiTheme="minorHAnsi" w:hAnsiTheme="minorHAnsi" w:cs="Arial"/>
                <w:sz w:val="24"/>
                <w:szCs w:val="24"/>
              </w:rPr>
            </w:pPr>
            <w:r w:rsidRPr="006E584C">
              <w:rPr>
                <w:rFonts w:asciiTheme="minorHAnsi" w:hAnsiTheme="minorHAnsi" w:cs="Arial"/>
                <w:sz w:val="24"/>
                <w:szCs w:val="24"/>
              </w:rPr>
              <w:t>Znajomość systemu HIS Mediqus</w:t>
            </w:r>
          </w:p>
        </w:tc>
      </w:tr>
      <w:tr w:rsidR="006E584C" w:rsidRPr="006E584C" w:rsidTr="00161961">
        <w:tblPrEx>
          <w:tblCellMar>
            <w:top w:w="0" w:type="dxa"/>
            <w:bottom w:w="0" w:type="dxa"/>
          </w:tblCellMar>
        </w:tblPrEx>
        <w:tc>
          <w:tcPr>
            <w:tcW w:w="3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r w:rsidRPr="006E584C">
              <w:rPr>
                <w:rFonts w:asciiTheme="minorHAnsi" w:hAnsiTheme="minorHAnsi" w:cs="Arial"/>
                <w:sz w:val="24"/>
                <w:szCs w:val="24"/>
              </w:rPr>
              <w:lastRenderedPageBreak/>
              <w:t>1</w:t>
            </w:r>
          </w:p>
        </w:tc>
        <w:tc>
          <w:tcPr>
            <w:tcW w:w="2207"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595"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1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14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r>
      <w:tr w:rsidR="006E584C" w:rsidRPr="006E584C" w:rsidTr="00161961">
        <w:tblPrEx>
          <w:tblCellMar>
            <w:top w:w="0" w:type="dxa"/>
            <w:bottom w:w="0" w:type="dxa"/>
          </w:tblCellMar>
        </w:tblPrEx>
        <w:tc>
          <w:tcPr>
            <w:tcW w:w="3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r w:rsidRPr="006E584C">
              <w:rPr>
                <w:rFonts w:asciiTheme="minorHAnsi" w:hAnsiTheme="minorHAnsi" w:cs="Arial"/>
                <w:sz w:val="24"/>
                <w:szCs w:val="24"/>
              </w:rPr>
              <w:t>2</w:t>
            </w:r>
          </w:p>
        </w:tc>
        <w:tc>
          <w:tcPr>
            <w:tcW w:w="2207"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595"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1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14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r>
      <w:tr w:rsidR="006E584C" w:rsidRPr="006E584C" w:rsidTr="00161961">
        <w:tblPrEx>
          <w:tblCellMar>
            <w:top w:w="0" w:type="dxa"/>
            <w:bottom w:w="0" w:type="dxa"/>
          </w:tblCellMar>
        </w:tblPrEx>
        <w:tc>
          <w:tcPr>
            <w:tcW w:w="3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r w:rsidRPr="006E584C">
              <w:rPr>
                <w:rFonts w:asciiTheme="minorHAnsi" w:hAnsiTheme="minorHAnsi" w:cs="Arial"/>
                <w:sz w:val="24"/>
                <w:szCs w:val="24"/>
              </w:rPr>
              <w:t>3</w:t>
            </w:r>
          </w:p>
        </w:tc>
        <w:tc>
          <w:tcPr>
            <w:tcW w:w="2207"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595"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186"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993" w:type="dxa"/>
            <w:tcBorders>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1442"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r>
      <w:tr w:rsidR="006E584C" w:rsidRPr="006E584C" w:rsidTr="00161961">
        <w:tblPrEx>
          <w:tblCellMar>
            <w:top w:w="0" w:type="dxa"/>
            <w:bottom w:w="0" w:type="dxa"/>
          </w:tblCellMar>
        </w:tblPrEx>
        <w:tc>
          <w:tcPr>
            <w:tcW w:w="3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r w:rsidRPr="006E584C">
              <w:rPr>
                <w:rFonts w:asciiTheme="minorHAnsi" w:hAnsiTheme="minorHAnsi" w:cs="Arial"/>
                <w:sz w:val="24"/>
                <w:szCs w:val="24"/>
              </w:rPr>
              <w:t>4</w:t>
            </w:r>
          </w:p>
        </w:tc>
        <w:tc>
          <w:tcPr>
            <w:tcW w:w="22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5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1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99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144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r>
      <w:tr w:rsidR="006E584C" w:rsidRPr="006E584C" w:rsidTr="00161961">
        <w:tblPrEx>
          <w:tblCellMar>
            <w:top w:w="0" w:type="dxa"/>
            <w:bottom w:w="0" w:type="dxa"/>
          </w:tblCellMar>
        </w:tblPrEx>
        <w:tc>
          <w:tcPr>
            <w:tcW w:w="3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r w:rsidRPr="006E584C">
              <w:rPr>
                <w:rFonts w:asciiTheme="minorHAnsi" w:hAnsiTheme="minorHAnsi" w:cs="Arial"/>
                <w:sz w:val="24"/>
                <w:szCs w:val="24"/>
              </w:rPr>
              <w:t>5</w:t>
            </w:r>
          </w:p>
        </w:tc>
        <w:tc>
          <w:tcPr>
            <w:tcW w:w="2207"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59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218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99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c>
          <w:tcPr>
            <w:tcW w:w="1442"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6E584C" w:rsidRPr="006E584C" w:rsidRDefault="006E584C" w:rsidP="00161961">
            <w:pPr>
              <w:pStyle w:val="Tematkomentarza"/>
              <w:snapToGrid w:val="0"/>
              <w:rPr>
                <w:rFonts w:asciiTheme="minorHAnsi" w:hAnsiTheme="minorHAnsi" w:cs="Arial"/>
                <w:sz w:val="24"/>
                <w:szCs w:val="24"/>
              </w:rPr>
            </w:pPr>
          </w:p>
        </w:tc>
      </w:tr>
    </w:tbl>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Minimalna liczba osób udzielających świadczenie zdrowotne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V. …….</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Dni i godziny udzielania świadczeń zdrowotnych:  ( raz w tygodniu lub częściej)         …………………………………………………….</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 - Osoby odpowiedzialne za realizację zamówienia oraz nr telefonu kontaktowego:</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Pkt. II – VI należy wypełnić według wzoru powyższej -  powielić tyle razy, do ilu pakietów oferent przystępuje.</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w:t>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 xml:space="preserve">                                                                                                                                  </w:t>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Podpis i pieczęć osoby/osób</w:t>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r>
      <w:r w:rsidRPr="006E584C">
        <w:rPr>
          <w:rFonts w:asciiTheme="minorHAnsi" w:hAnsiTheme="minorHAnsi"/>
          <w:lang w:val="pl-PL"/>
        </w:rPr>
        <w:tab/>
        <w:t>uprawnionej/uprawnionych do reprezentowania wykonawcy</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cs="Arial"/>
          <w:lang w:val="pl-PL"/>
        </w:rPr>
      </w:pPr>
      <w:r w:rsidRPr="006E584C">
        <w:rPr>
          <w:rFonts w:asciiTheme="minorHAnsi" w:hAnsiTheme="minorHAnsi" w:cs="Arial"/>
          <w:lang w:val="pl-PL"/>
        </w:rPr>
        <w:lastRenderedPageBreak/>
        <w:t>Załącznik nr 3</w:t>
      </w:r>
    </w:p>
    <w:p w:rsidR="006E584C" w:rsidRPr="006E584C" w:rsidRDefault="006E584C" w:rsidP="006E584C">
      <w:pPr>
        <w:pStyle w:val="Standard"/>
        <w:rPr>
          <w:rFonts w:asciiTheme="minorHAnsi" w:hAnsiTheme="minorHAnsi"/>
          <w:lang w:val="pl-PL"/>
        </w:rPr>
      </w:pPr>
    </w:p>
    <w:p w:rsidR="006E584C" w:rsidRPr="006E584C" w:rsidRDefault="006E584C" w:rsidP="006E584C">
      <w:pPr>
        <w:pStyle w:val="Standard"/>
        <w:rPr>
          <w:rFonts w:asciiTheme="minorHAnsi" w:hAnsiTheme="minorHAnsi"/>
          <w:lang w:val="pl-PL"/>
        </w:rPr>
      </w:pPr>
      <w:r w:rsidRPr="006E584C">
        <w:rPr>
          <w:rFonts w:asciiTheme="minorHAnsi" w:hAnsiTheme="minorHAnsi"/>
          <w:lang w:val="pl-PL"/>
        </w:rPr>
        <w:t>SZP.272-K/5/2022</w:t>
      </w:r>
    </w:p>
    <w:p w:rsidR="006E584C" w:rsidRPr="006E584C" w:rsidRDefault="006E584C" w:rsidP="006E584C">
      <w:pPr>
        <w:pStyle w:val="Standard"/>
        <w:rPr>
          <w:rFonts w:asciiTheme="minorHAnsi" w:hAnsiTheme="minorHAnsi" w:cs="Arial"/>
          <w:lang w:val="pl-PL"/>
        </w:rPr>
      </w:pPr>
    </w:p>
    <w:p w:rsidR="006E584C" w:rsidRPr="006E584C" w:rsidRDefault="006E584C" w:rsidP="006E584C">
      <w:pPr>
        <w:pStyle w:val="Standard"/>
        <w:jc w:val="center"/>
        <w:rPr>
          <w:rFonts w:asciiTheme="minorHAnsi" w:hAnsiTheme="minorHAnsi" w:cs="Arial"/>
          <w:lang w:val="pl-PL"/>
        </w:rPr>
      </w:pPr>
      <w:r w:rsidRPr="006E584C">
        <w:rPr>
          <w:rFonts w:asciiTheme="minorHAnsi" w:hAnsiTheme="minorHAnsi" w:cs="Arial"/>
          <w:lang w:val="pl-PL"/>
        </w:rPr>
        <w:t>OŚWIADCZENIE OFERENTA</w:t>
      </w:r>
    </w:p>
    <w:p w:rsidR="006E584C" w:rsidRPr="006E584C" w:rsidRDefault="006E584C" w:rsidP="006E584C">
      <w:pPr>
        <w:pStyle w:val="Standard"/>
        <w:rPr>
          <w:rFonts w:asciiTheme="minorHAnsi" w:hAnsiTheme="minorHAnsi" w:cs="Arial"/>
          <w:lang w:val="pl-PL"/>
        </w:rPr>
      </w:pPr>
    </w:p>
    <w:p w:rsidR="006E584C" w:rsidRPr="006E584C" w:rsidRDefault="006E584C" w:rsidP="006E584C">
      <w:pPr>
        <w:pStyle w:val="Standard"/>
        <w:spacing w:line="360" w:lineRule="auto"/>
        <w:jc w:val="both"/>
        <w:rPr>
          <w:rFonts w:asciiTheme="minorHAnsi" w:hAnsiTheme="minorHAnsi"/>
        </w:rPr>
      </w:pPr>
      <w:r w:rsidRPr="006E584C">
        <w:rPr>
          <w:rFonts w:asciiTheme="minorHAnsi" w:hAnsiTheme="minorHAnsi" w:cs="Arial"/>
          <w:lang w:val="pl-PL"/>
        </w:rPr>
        <w:t xml:space="preserve">I. Przystępując do konkursu ofert na udzielanie świadczeń medycznych z zakresu </w:t>
      </w:r>
      <w:r w:rsidRPr="006E584C">
        <w:rPr>
          <w:rFonts w:asciiTheme="minorHAnsi" w:hAnsiTheme="minorHAnsi" w:cs="Arial"/>
          <w:b/>
          <w:u w:val="single"/>
          <w:lang w:val="pl-PL"/>
        </w:rPr>
        <w:t xml:space="preserve">……………………………………………………….  </w:t>
      </w:r>
      <w:r w:rsidRPr="006E584C">
        <w:rPr>
          <w:rFonts w:asciiTheme="minorHAnsi" w:hAnsiTheme="minorHAnsi" w:cs="Arial"/>
          <w:i/>
          <w:lang w:val="pl-PL"/>
        </w:rPr>
        <w:t xml:space="preserve"> </w:t>
      </w:r>
      <w:r w:rsidRPr="006E584C">
        <w:rPr>
          <w:rFonts w:asciiTheme="minorHAnsi" w:hAnsiTheme="minorHAnsi" w:cs="Arial"/>
          <w:lang w:val="pl-PL"/>
        </w:rPr>
        <w:t>oświadczamy, że zapoznaliśmy się z ogłoszeniem o w/w konkursie ofert oraz ze specyfikacją warunków konkursu i nie wnosimy do nich zastrzeżeń.</w:t>
      </w:r>
    </w:p>
    <w:p w:rsidR="006E584C" w:rsidRPr="006E584C" w:rsidRDefault="006E584C" w:rsidP="006E584C">
      <w:pPr>
        <w:spacing w:line="276" w:lineRule="auto"/>
        <w:jc w:val="both"/>
        <w:rPr>
          <w:rFonts w:asciiTheme="minorHAnsi" w:hAnsiTheme="minorHAnsi" w:cs="Arial"/>
        </w:rPr>
      </w:pPr>
      <w:r w:rsidRPr="006E584C">
        <w:rPr>
          <w:rFonts w:asciiTheme="minorHAnsi" w:hAnsiTheme="minorHAnsi" w:cs="Arial"/>
        </w:rPr>
        <w:t>II. Oświadczamy, że uważamy się za związanych  niniejszą ofertą na okres 30 dni od terminu składania ofert wskazanego w ogłoszeniu o konkursie.</w:t>
      </w:r>
    </w:p>
    <w:p w:rsidR="006E584C" w:rsidRPr="006E584C" w:rsidRDefault="006E584C" w:rsidP="006E584C">
      <w:pPr>
        <w:spacing w:line="276" w:lineRule="auto"/>
        <w:jc w:val="both"/>
        <w:rPr>
          <w:rFonts w:asciiTheme="minorHAnsi" w:hAnsiTheme="minorHAnsi" w:cs="Arial"/>
        </w:rPr>
      </w:pPr>
      <w:r w:rsidRPr="006E584C">
        <w:rPr>
          <w:rFonts w:asciiTheme="minorHAnsi" w:hAnsiTheme="minorHAnsi" w:cs="Arial"/>
        </w:rPr>
        <w:t>III Oświadczamy, że w razie wyboru naszej oferty zobowiązujemy się do zawarcia umowy na warunkach określonych w SWK i w ofercie  i wg wzoru przedstawionego przez zamawiającego.</w:t>
      </w:r>
    </w:p>
    <w:p w:rsidR="006E584C" w:rsidRPr="006E584C" w:rsidRDefault="006E584C" w:rsidP="006E584C">
      <w:pPr>
        <w:spacing w:line="276" w:lineRule="auto"/>
        <w:jc w:val="both"/>
        <w:rPr>
          <w:rFonts w:asciiTheme="minorHAnsi" w:hAnsiTheme="minorHAnsi" w:cs="Arial"/>
        </w:rPr>
      </w:pPr>
      <w:r w:rsidRPr="006E584C">
        <w:rPr>
          <w:rFonts w:asciiTheme="minorHAnsi" w:hAnsiTheme="minorHAnsi" w:cs="Arial"/>
        </w:rPr>
        <w:t>IV Przystępując do konkursu ofert na udzielanie świadczeń medycznych , oświadczamy, że:</w:t>
      </w:r>
    </w:p>
    <w:p w:rsidR="006E584C" w:rsidRPr="006E584C" w:rsidRDefault="006E584C" w:rsidP="006E584C">
      <w:pPr>
        <w:spacing w:line="276" w:lineRule="auto"/>
        <w:jc w:val="both"/>
        <w:rPr>
          <w:rFonts w:asciiTheme="minorHAnsi" w:hAnsiTheme="minorHAnsi"/>
        </w:rPr>
      </w:pPr>
      <w:r w:rsidRPr="006E584C">
        <w:rPr>
          <w:rFonts w:asciiTheme="minorHAnsi" w:hAnsiTheme="minorHAnsi" w:cs="Arial"/>
        </w:rPr>
        <w:t xml:space="preserve">1. wszystkie umowy zawarte z podmiotami leczniczymi w zakresie objętym przedmiotem zamówienia były i są realizowane przez  </w:t>
      </w:r>
      <w:r w:rsidRPr="006E584C">
        <w:rPr>
          <w:rFonts w:asciiTheme="minorHAnsi" w:hAnsiTheme="minorHAnsi" w:cs="Arial"/>
          <w:i/>
          <w:u w:val="dotted"/>
        </w:rPr>
        <w:t>.............................................................(nazwa wykonawcy)</w:t>
      </w:r>
      <w:r w:rsidRPr="006E584C">
        <w:rPr>
          <w:rFonts w:asciiTheme="minorHAnsi" w:hAnsiTheme="minorHAnsi" w:cs="Arial"/>
        </w:rPr>
        <w:t>należycie,</w:t>
      </w:r>
    </w:p>
    <w:p w:rsidR="006E584C" w:rsidRPr="006E584C" w:rsidRDefault="006E584C" w:rsidP="006E584C">
      <w:pPr>
        <w:spacing w:line="276" w:lineRule="auto"/>
        <w:rPr>
          <w:rFonts w:asciiTheme="minorHAnsi" w:hAnsiTheme="minorHAnsi"/>
        </w:rPr>
      </w:pPr>
      <w:r w:rsidRPr="006E584C">
        <w:rPr>
          <w:rFonts w:asciiTheme="minorHAnsi" w:hAnsiTheme="minorHAnsi" w:cs="Arial"/>
        </w:rPr>
        <w:t xml:space="preserve">2. w ciągu ostatnich 5 lat, nie wnoszono wobec </w:t>
      </w:r>
      <w:r w:rsidRPr="006E584C">
        <w:rPr>
          <w:rFonts w:asciiTheme="minorHAnsi" w:hAnsiTheme="minorHAnsi" w:cs="Arial"/>
          <w:i/>
          <w:u w:val="dotted"/>
        </w:rPr>
        <w:t>………………….…..............................................................(nazwa wykonawcy)</w:t>
      </w:r>
      <w:r w:rsidRPr="006E584C">
        <w:rPr>
          <w:rFonts w:asciiTheme="minorHAnsi" w:hAnsiTheme="minorHAnsi" w:cs="Arial"/>
        </w:rPr>
        <w:t>, skarg odnoszących się do realizacji umów z podmiotami leczniczymi.</w:t>
      </w:r>
    </w:p>
    <w:p w:rsidR="006E584C" w:rsidRPr="006E584C" w:rsidRDefault="006E584C" w:rsidP="006E584C">
      <w:pPr>
        <w:spacing w:line="276" w:lineRule="auto"/>
        <w:jc w:val="both"/>
        <w:rPr>
          <w:rFonts w:asciiTheme="minorHAnsi" w:hAnsiTheme="minorHAnsi"/>
        </w:rPr>
      </w:pPr>
      <w:r w:rsidRPr="006E584C">
        <w:rPr>
          <w:rFonts w:asciiTheme="minorHAnsi" w:hAnsiTheme="minorHAnsi" w:cs="Arial"/>
        </w:rPr>
        <w:t xml:space="preserve">V Oświadczamy, że </w:t>
      </w:r>
      <w:r w:rsidRPr="006E584C">
        <w:rPr>
          <w:rFonts w:asciiTheme="minorHAnsi" w:hAnsiTheme="minorHAnsi" w:cs="Arial"/>
          <w:bCs/>
        </w:rPr>
        <w:t xml:space="preserve">w okresie 5 lat poprzedzających ogłoszenie postępowania, nie została rozwiązana z nami przez oddział wojewódzki Funduszu umowa o udzielanie świadczeń opieki zdrowotnej w zakresie lub rodzaju odpowiadającym przedmiotowi ogłoszenia, bez zachowania okresu wypowiedzenia z przyczyn leżących po naszej stronie. </w:t>
      </w:r>
    </w:p>
    <w:p w:rsidR="006E584C" w:rsidRPr="006E584C" w:rsidRDefault="006E584C" w:rsidP="006E584C">
      <w:pPr>
        <w:spacing w:line="276" w:lineRule="auto"/>
        <w:jc w:val="both"/>
        <w:rPr>
          <w:rFonts w:asciiTheme="minorHAnsi" w:hAnsiTheme="minorHAnsi" w:cs="Arial"/>
          <w:bCs/>
        </w:rPr>
      </w:pPr>
      <w:r w:rsidRPr="006E584C">
        <w:rPr>
          <w:rFonts w:asciiTheme="minorHAnsi" w:hAnsiTheme="minorHAnsi" w:cs="Arial"/>
          <w:bCs/>
        </w:rPr>
        <w:t>VI Oświadczamy, że znajdujemy się w sytuacji finansowej zapewniającej wykonanie zamówienia.</w:t>
      </w:r>
    </w:p>
    <w:p w:rsidR="006E584C" w:rsidRPr="006E584C" w:rsidRDefault="006E584C" w:rsidP="006E584C">
      <w:pPr>
        <w:spacing w:line="276" w:lineRule="auto"/>
        <w:jc w:val="both"/>
        <w:rPr>
          <w:rFonts w:asciiTheme="minorHAnsi" w:hAnsiTheme="minorHAnsi"/>
        </w:rPr>
      </w:pPr>
      <w:r w:rsidRPr="006E584C">
        <w:rPr>
          <w:rFonts w:asciiTheme="minorHAnsi" w:hAnsiTheme="minorHAnsi" w:cs="Arial"/>
          <w:bCs/>
        </w:rPr>
        <w:t xml:space="preserve">VII Oświadczamy, że </w:t>
      </w:r>
      <w:r w:rsidRPr="006E584C">
        <w:rPr>
          <w:rFonts w:asciiTheme="minorHAnsi" w:hAnsiTheme="minorHAnsi" w:cs="Arial"/>
          <w:u w:val="single"/>
        </w:rPr>
        <w:t xml:space="preserve"> nie zalegamy w płaceniu podatków,  opłat i składek na ubezpieczenie.</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rPr>
        <w:t xml:space="preserve">VIII Oświadczamy, iż </w:t>
      </w:r>
      <w:r w:rsidRPr="006E584C">
        <w:rPr>
          <w:rFonts w:asciiTheme="minorHAnsi" w:eastAsia="Arial Unicode MS" w:hAnsiTheme="minorHAnsi" w:cs="Arial"/>
          <w:u w:val="single"/>
        </w:rPr>
        <w:t>akceptujemy wymagania udzielającego zamówienie określone w WARUNKACH SZCZEGÓŁOWYCH i przyjmując zamówienie zobowiązuje się do ich spełnienia.</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u w:val="single"/>
        </w:rPr>
        <w:t xml:space="preserve">VIII Oświadczamy, iż przedmiot zamówienia nie wykracza poza </w:t>
      </w:r>
      <w:r w:rsidRPr="006E584C">
        <w:rPr>
          <w:rFonts w:asciiTheme="minorHAnsi" w:eastAsia="Arial Unicode MS" w:hAnsiTheme="minorHAnsi" w:cs="Arial"/>
        </w:rPr>
        <w:t xml:space="preserve">rodzaj działalności leczniczej lub zakres świadczeń zdrowotnych przez nas wykonywanych. </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rPr>
        <w:t xml:space="preserve">IX Oświadczam, iż posiadam pozytywną opinię, o której mowa w art. 95d ust. 1  ustawy </w:t>
      </w:r>
      <w:r w:rsidRPr="006E584C">
        <w:rPr>
          <w:rFonts w:asciiTheme="minorHAnsi" w:hAnsiTheme="minorHAnsi"/>
        </w:rPr>
        <w:t>z dnia 27 sierpnia 2004 r. o świadczeniach opieki zdrowotnej finansowanych ze środków publicznych jeżeli opinia taka jest dla takiego podmiotu wymagana.</w:t>
      </w:r>
    </w:p>
    <w:p w:rsidR="006E584C" w:rsidRPr="006E584C" w:rsidRDefault="006E584C" w:rsidP="006E584C">
      <w:pPr>
        <w:spacing w:line="276" w:lineRule="auto"/>
        <w:jc w:val="both"/>
        <w:rPr>
          <w:rFonts w:asciiTheme="minorHAnsi" w:hAnsiTheme="minorHAnsi"/>
        </w:rPr>
      </w:pPr>
      <w:r w:rsidRPr="006E584C">
        <w:rPr>
          <w:rFonts w:asciiTheme="minorHAnsi" w:eastAsia="Arial Unicode MS" w:hAnsiTheme="minorHAnsi" w:cs="Arial"/>
          <w:u w:val="single"/>
        </w:rPr>
        <w:t>X. Oświadczamy, że przyjęliśmy do wiadomości, iż administratorem danych osobowych zawartych w złożonej ofercie</w:t>
      </w:r>
      <w:r w:rsidRPr="006E584C">
        <w:rPr>
          <w:rFonts w:asciiTheme="minorHAnsi" w:eastAsia="Arial Unicode MS" w:hAnsiTheme="minorHAnsi" w:cs="Arial"/>
        </w:rPr>
        <w:t xml:space="preserve"> będzie Samodzielny Publiczny Wojewódzki Szpital Chirurgii Urazowej im. dr. Janusza Daaba w Piekarach Śląskich ul. Bytomska 62, 41-940 Piekary Śląskie a także, że dane te przetwarzane będą w celu przeprowadzenia postępowania o udzielenie świadczeń zdrowotnych a w przypadku wyboru oferty w celu zawarcia i realizacji umowy. </w:t>
      </w:r>
      <w:r w:rsidRPr="006E584C">
        <w:rPr>
          <w:rFonts w:asciiTheme="minorHAnsi" w:eastAsia="Arial Unicode MS" w:hAnsiTheme="minorHAnsi" w:cs="Arial"/>
        </w:rPr>
        <w:lastRenderedPageBreak/>
        <w:t xml:space="preserve">Dane osobowe mogą być udostępniane innym podmiotom upoważnionych na podstawie przepisów prawa. Oświadczam, że zostałem poinformowany o prawie dostępu do treści podanych danych i ich poprawiania. Podanie danych jest dobrowolne, lecz niezbędne w celu udziału w postępowaniu. </w:t>
      </w:r>
    </w:p>
    <w:p w:rsidR="006E584C" w:rsidRPr="006E584C" w:rsidRDefault="006E584C" w:rsidP="006E584C">
      <w:pPr>
        <w:widowControl w:val="0"/>
        <w:tabs>
          <w:tab w:val="left" w:pos="426"/>
        </w:tabs>
        <w:spacing w:line="276" w:lineRule="auto"/>
        <w:rPr>
          <w:rFonts w:asciiTheme="minorHAnsi" w:hAnsiTheme="minorHAnsi"/>
        </w:rPr>
      </w:pPr>
      <w:r w:rsidRPr="006E584C">
        <w:rPr>
          <w:rFonts w:asciiTheme="minorHAnsi" w:hAnsiTheme="minorHAnsi" w:cs="Arial"/>
        </w:rPr>
        <w:t xml:space="preserve">X. </w:t>
      </w:r>
      <w:r w:rsidRPr="006E584C">
        <w:rPr>
          <w:rFonts w:asciiTheme="minorHAnsi" w:hAnsiTheme="minorHAnsi"/>
        </w:rPr>
        <w:t>Oświadczam, że wypełniłem obowiązki informacyjne przewidziane w art. 13 lub art. 14 RODO*  wobec osób fizycznych, od których dane osobowe bezpośrednio lub pośrednio pozyskałem w celu rozpatrzenia mojej oferty oraz zawarcia ewentualnej umowy, w związku z niniejszym postępowaniem.**</w:t>
      </w:r>
    </w:p>
    <w:p w:rsidR="006E584C" w:rsidRPr="006E584C" w:rsidRDefault="006E584C" w:rsidP="006E584C">
      <w:pPr>
        <w:pStyle w:val="NormalnyWeb"/>
        <w:spacing w:after="0" w:line="276" w:lineRule="auto"/>
        <w:ind w:left="927"/>
        <w:rPr>
          <w:rFonts w:asciiTheme="minorHAnsi" w:hAnsiTheme="minorHAnsi" w:cs="Calibri"/>
        </w:rPr>
      </w:pPr>
      <w:r w:rsidRPr="006E584C">
        <w:rPr>
          <w:rFonts w:asciiTheme="minorHAnsi" w:hAnsiTheme="minorHAnsi" w:cs="Calibri"/>
        </w:rPr>
        <w:t xml:space="preserve">* rozporządzenie Parlamentu Europejskiego i Rady (UE) 2016/679 z dnia 27 kwietnia 2016r w sprawie ochrony osób fizycznych w związku z przetwarzaniem danych osobowych i w sprawie swobodnego przepływu takich danych oraz uchylenia dyrektywy 95/46/WE, </w:t>
      </w:r>
    </w:p>
    <w:p w:rsidR="006E584C" w:rsidRPr="006E584C" w:rsidRDefault="006E584C" w:rsidP="006E584C">
      <w:pPr>
        <w:pStyle w:val="NormalnyWeb"/>
        <w:spacing w:after="0" w:line="276" w:lineRule="auto"/>
        <w:ind w:left="927"/>
        <w:rPr>
          <w:rFonts w:asciiTheme="minorHAnsi" w:hAnsiTheme="minorHAnsi" w:cs="Calibri"/>
        </w:rPr>
      </w:pPr>
      <w:r w:rsidRPr="006E584C">
        <w:rPr>
          <w:rFonts w:asciiTheme="minorHAnsi" w:hAnsiTheme="minorHAnsi" w:cs="Calibri"/>
        </w:rPr>
        <w:t>** w przypadku gdy wykonawca nie przekazuje danych osobowych innych niż bezpośrednio jego dotyczących lub zachodzi wyłączenie stosowania obowiązku informacyjnego, stosownie do art. 13 ust. 4 lub art. 14 ust. 5 RODO treści oświadczenia wykonawca nie składa (przekreślić punkt X)</w:t>
      </w:r>
    </w:p>
    <w:p w:rsidR="006E584C" w:rsidRPr="006E584C" w:rsidRDefault="006E584C" w:rsidP="006E584C">
      <w:pPr>
        <w:spacing w:line="360" w:lineRule="auto"/>
        <w:jc w:val="both"/>
        <w:rPr>
          <w:rFonts w:asciiTheme="minorHAnsi" w:eastAsia="Arial" w:hAnsiTheme="minorHAnsi" w:cs="Arial"/>
        </w:rPr>
      </w:pPr>
    </w:p>
    <w:p w:rsidR="006E584C" w:rsidRPr="006E584C" w:rsidRDefault="006E584C" w:rsidP="006E584C">
      <w:pPr>
        <w:spacing w:line="360" w:lineRule="auto"/>
        <w:jc w:val="both"/>
        <w:rPr>
          <w:rFonts w:asciiTheme="minorHAnsi" w:eastAsia="Arial" w:hAnsiTheme="minorHAnsi" w:cs="Arial"/>
        </w:rPr>
      </w:pPr>
    </w:p>
    <w:p w:rsidR="006E584C" w:rsidRPr="006E584C" w:rsidRDefault="006E584C" w:rsidP="006E584C">
      <w:pPr>
        <w:jc w:val="center"/>
        <w:rPr>
          <w:rFonts w:asciiTheme="minorHAnsi" w:eastAsia="Arial" w:hAnsiTheme="minorHAnsi" w:cs="Arial"/>
        </w:rPr>
      </w:pPr>
    </w:p>
    <w:p w:rsidR="006E584C" w:rsidRPr="006E584C" w:rsidRDefault="006E584C" w:rsidP="006E584C">
      <w:pPr>
        <w:jc w:val="center"/>
        <w:rPr>
          <w:rFonts w:asciiTheme="minorHAnsi" w:hAnsiTheme="minorHAnsi"/>
        </w:rPr>
      </w:pPr>
      <w:r w:rsidRPr="006E584C">
        <w:rPr>
          <w:rFonts w:asciiTheme="minorHAnsi" w:eastAsia="Arial" w:hAnsiTheme="minorHAnsi" w:cs="Arial"/>
        </w:rPr>
        <w:t>…………………</w:t>
      </w:r>
      <w:r w:rsidRPr="006E584C">
        <w:rPr>
          <w:rFonts w:asciiTheme="minorHAnsi" w:hAnsiTheme="minorHAnsi" w:cs="Arial"/>
        </w:rPr>
        <w:t>.......................………………………………</w:t>
      </w:r>
    </w:p>
    <w:p w:rsidR="006E584C" w:rsidRPr="006E584C" w:rsidRDefault="006E584C" w:rsidP="006E584C">
      <w:pPr>
        <w:jc w:val="center"/>
        <w:rPr>
          <w:rFonts w:asciiTheme="minorHAnsi" w:hAnsiTheme="minorHAnsi" w:cs="Arial"/>
        </w:rPr>
      </w:pPr>
      <w:r w:rsidRPr="006E584C">
        <w:rPr>
          <w:rFonts w:asciiTheme="minorHAnsi" w:hAnsiTheme="minorHAnsi" w:cs="Arial"/>
        </w:rPr>
        <w:t xml:space="preserve">Podpis i pieczęć osoby/osób uprawnionej/uprawnionych </w:t>
      </w:r>
    </w:p>
    <w:p w:rsidR="006E584C" w:rsidRPr="006E584C" w:rsidRDefault="006E584C" w:rsidP="006E584C">
      <w:pPr>
        <w:jc w:val="center"/>
        <w:rPr>
          <w:rFonts w:asciiTheme="minorHAnsi" w:hAnsiTheme="minorHAnsi" w:cs="Arial"/>
        </w:rPr>
      </w:pPr>
      <w:r w:rsidRPr="006E584C">
        <w:rPr>
          <w:rFonts w:asciiTheme="minorHAnsi" w:hAnsiTheme="minorHAnsi" w:cs="Arial"/>
        </w:rPr>
        <w:t>do reprezentowania Przyjmującego zamówienie</w:t>
      </w:r>
    </w:p>
    <w:p w:rsidR="006E584C" w:rsidRPr="006E584C" w:rsidRDefault="006E584C" w:rsidP="006E584C">
      <w:pPr>
        <w:pStyle w:val="Standard"/>
        <w:jc w:val="right"/>
        <w:rPr>
          <w:rFonts w:asciiTheme="minorHAnsi" w:hAnsiTheme="minorHAnsi" w:cs="Arial"/>
          <w:lang w:val="pl-PL"/>
        </w:rPr>
      </w:pPr>
    </w:p>
    <w:p w:rsidR="006E584C" w:rsidRPr="006E584C" w:rsidRDefault="006E584C" w:rsidP="006E584C">
      <w:pPr>
        <w:pageBreakBefore/>
        <w:rPr>
          <w:rFonts w:asciiTheme="minorHAnsi" w:hAnsiTheme="minorHAnsi" w:cs="Arial"/>
          <w:lang w:val="pl-PL"/>
        </w:rPr>
      </w:pPr>
    </w:p>
    <w:p w:rsidR="006E584C" w:rsidRPr="006E584C" w:rsidRDefault="006E584C" w:rsidP="006E584C">
      <w:pPr>
        <w:pStyle w:val="Standard"/>
        <w:jc w:val="right"/>
        <w:rPr>
          <w:rFonts w:asciiTheme="minorHAnsi" w:hAnsiTheme="minorHAnsi" w:cs="Arial"/>
          <w:lang w:val="pl-PL"/>
        </w:rPr>
      </w:pPr>
    </w:p>
    <w:p w:rsidR="006E584C" w:rsidRPr="006E584C" w:rsidRDefault="006E584C" w:rsidP="006E584C">
      <w:pPr>
        <w:pStyle w:val="Standard"/>
        <w:rPr>
          <w:rFonts w:asciiTheme="minorHAnsi" w:hAnsiTheme="minorHAnsi" w:cs="Arial"/>
          <w:lang w:val="pl-PL"/>
        </w:rPr>
      </w:pPr>
      <w:r w:rsidRPr="006E584C">
        <w:rPr>
          <w:rFonts w:asciiTheme="minorHAnsi" w:hAnsiTheme="minorHAnsi" w:cs="Arial"/>
          <w:lang w:val="pl-PL"/>
        </w:rPr>
        <w:t>Załącznik nr 4</w:t>
      </w:r>
    </w:p>
    <w:p w:rsidR="006E584C" w:rsidRPr="006E584C" w:rsidRDefault="006E584C" w:rsidP="006E584C">
      <w:pPr>
        <w:pStyle w:val="Standard"/>
        <w:rPr>
          <w:rFonts w:asciiTheme="minorHAnsi" w:hAnsiTheme="minorHAnsi"/>
          <w:lang w:val="pl-PL"/>
        </w:rPr>
      </w:pPr>
      <w:r w:rsidRPr="006E584C">
        <w:rPr>
          <w:rFonts w:asciiTheme="minorHAnsi" w:hAnsiTheme="minorHAnsi" w:cs="Arial"/>
          <w:lang w:val="pl-PL"/>
        </w:rPr>
        <w:t xml:space="preserve">Znak sprawy: </w:t>
      </w:r>
      <w:r w:rsidRPr="006E584C">
        <w:rPr>
          <w:rFonts w:asciiTheme="minorHAnsi" w:hAnsiTheme="minorHAnsi"/>
          <w:lang w:val="pl-PL"/>
        </w:rPr>
        <w:t>SZP.272-K/5/2022</w:t>
      </w:r>
    </w:p>
    <w:p w:rsidR="006E584C" w:rsidRPr="006E584C" w:rsidRDefault="006E584C" w:rsidP="006E584C">
      <w:pPr>
        <w:pStyle w:val="Standard"/>
        <w:rPr>
          <w:rFonts w:asciiTheme="minorHAnsi" w:hAnsiTheme="minorHAnsi" w:cs="Arial"/>
          <w:lang w:val="pl-PL"/>
        </w:rPr>
      </w:pP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UMOWA  - WZÓR</w:t>
      </w: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zawarta w dniu ………………………….. w Piekarach Śląskich pomiędzy:</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Samodzielnym Publicznym Wojewódzkim Szpitalem Chirurgii Urazowej im. Dra Janusza Daaba w Piekarach Śląskich</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41-940 Piekary Śląskie ul. Bytomska 62</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wpisanym do Krajowego Rejestru Sądowego prowadzonego przez Sąd Rejonowy w Gliwicach, Wydział X Gospodarczy Krajowego Rejestru Sądowego pod numerem KRS:0000046125.</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Regon: 000868307</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NIP: 498-01-07-015</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który reprezentuje :</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1. ………………………………………………….</w:t>
      </w: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zwanym w treści umowy „Udzielającym zamówienia”</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a</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 siedzibą:</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działającym w oparciu o: …</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który reprezentuje:</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1 …………………………………</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2………………………………….</w:t>
      </w: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zwanym w treści umowy „Przyjmującym zamówienie”.</w:t>
      </w:r>
    </w:p>
    <w:p w:rsidR="006E584C" w:rsidRPr="006E584C" w:rsidRDefault="006E584C" w:rsidP="006E584C">
      <w:pPr>
        <w:pStyle w:val="Standard"/>
        <w:rPr>
          <w:rFonts w:asciiTheme="minorHAnsi" w:hAnsiTheme="minorHAnsi" w:cs="Arial"/>
          <w:color w:val="000000"/>
          <w:lang w:val="pl-PL"/>
        </w:rPr>
      </w:pPr>
    </w:p>
    <w:p w:rsidR="006E584C" w:rsidRPr="006E584C" w:rsidRDefault="006E584C" w:rsidP="006E584C">
      <w:pPr>
        <w:pStyle w:val="Standard"/>
        <w:rPr>
          <w:rFonts w:asciiTheme="minorHAnsi" w:hAnsiTheme="minorHAnsi" w:cs="Arial"/>
          <w:color w:val="000000"/>
          <w:lang w:val="pl-PL"/>
        </w:rPr>
      </w:pPr>
      <w:r w:rsidRPr="006E584C">
        <w:rPr>
          <w:rFonts w:asciiTheme="minorHAnsi" w:hAnsiTheme="minorHAnsi" w:cs="Arial"/>
          <w:color w:val="000000"/>
          <w:lang w:val="pl-PL"/>
        </w:rPr>
        <w:t>Umowa została zawarta w wyniku przeprowadzonego konkursu ofert zgodnie z art. 26 ust. 3 ustawy z dnia  15 kwietnia 2011r. o działalności leczniczej (Dz.U. z2021, poz. 711 z późn. zm. ).</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1</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Przedmiot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Udzielający zamówienia zamawia, a Przyjmujący zamówienie przyjmuje obowiązek udzielania świadczeń zdrowotnych w zakresie medycyny pracy.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2. Przedmiot umowy został szczegółowo określony w ofercie Przyjmującego Zamówienie</w:t>
      </w:r>
      <w:r w:rsidRPr="006E584C">
        <w:rPr>
          <w:rFonts w:asciiTheme="minorHAnsi" w:hAnsiTheme="minorHAnsi" w:cs="Arial"/>
          <w:color w:val="000000"/>
          <w:lang w:val="pl-PL"/>
        </w:rPr>
        <w:br/>
        <w:t>i szczegółowych warunkach konkursu (swk), które są integralnymi częściami umowy i stanowią odpowiednio załącznik nr 1 i nr 2.</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3. Przyjmujący zamówienie zobowiązuje się realizować świadczenia zdrowotnej opieki profilaktycznej w</w:t>
      </w:r>
      <w:r w:rsidRPr="006E584C">
        <w:rPr>
          <w:rFonts w:asciiTheme="minorHAnsi" w:hAnsiTheme="minorHAnsi" w:cs="Arial"/>
          <w:color w:val="000000"/>
          <w:lang w:val="pl-PL"/>
        </w:rPr>
        <w:t xml:space="preserve"> </w:t>
      </w:r>
      <w:r w:rsidRPr="006E584C">
        <w:rPr>
          <w:rFonts w:asciiTheme="minorHAnsi" w:hAnsiTheme="minorHAnsi" w:cs="Arial"/>
          <w:color w:val="000000"/>
          <w:lang w:val="pl-PL"/>
        </w:rPr>
        <w:t>Przychodni Zakładowej Udzielającego zamówienia, w zakresie medycyny pracy, na rzecz pracowników Udzielającego zamówienia polegające na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lastRenderedPageBreak/>
        <w:t>a) badaniach profilaktycznych wstępnych, okresowych i kontrolnych wraz z wydaniem orzeczenia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(w tym do pracy w środowisku jonizującym),</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b) badaniach do celów sanitarno-epidemiologicznych wraz z wydaniem orzeczenia,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c) konsultacjach lekarzy specjalistów (okulistyczna i neurologiczna, laryngologiczna).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4. Udzielający zamówienia zastrzega sobie prawo realizowania usług w ilościach uzależnionych od jego rzeczywistych potrzeb, ilości świadczeń określone w załączniku nr 1 są szacunkowe i mogą ulec zmianie bez prawa do zmiany wynagrodzenia.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5. Przyjmujący zamówienie gwarantuje, że przedmiot i warunki realizacji niniejszej umowy są zgodne</w:t>
      </w:r>
      <w:r w:rsidRPr="006E584C">
        <w:rPr>
          <w:rFonts w:asciiTheme="minorHAnsi" w:hAnsiTheme="minorHAnsi" w:cs="Arial"/>
          <w:color w:val="000000"/>
          <w:lang w:val="pl-PL"/>
        </w:rPr>
        <w:br/>
        <w:t>z obowiązującymi przepisami prawnymi w tym zakresie.</w:t>
      </w:r>
    </w:p>
    <w:p w:rsidR="006E584C" w:rsidRPr="006E584C" w:rsidRDefault="006E584C" w:rsidP="006E584C">
      <w:pPr>
        <w:tabs>
          <w:tab w:val="num" w:pos="0"/>
        </w:tabs>
        <w:spacing w:line="276" w:lineRule="auto"/>
        <w:rPr>
          <w:rFonts w:asciiTheme="minorHAnsi" w:hAnsiTheme="minorHAnsi"/>
          <w:color w:val="C0504D" w:themeColor="accent2"/>
          <w:lang w:val="pl-PL"/>
        </w:rPr>
      </w:pPr>
      <w:r w:rsidRPr="006E584C">
        <w:rPr>
          <w:rFonts w:asciiTheme="minorHAnsi" w:hAnsiTheme="minorHAnsi" w:cs="Arial"/>
          <w:color w:val="C0504D" w:themeColor="accent2"/>
          <w:lang w:val="pl-PL"/>
        </w:rPr>
        <w:t xml:space="preserve">6. </w:t>
      </w:r>
      <w:r w:rsidRPr="006E584C">
        <w:rPr>
          <w:rFonts w:asciiTheme="minorHAnsi" w:hAnsiTheme="minorHAnsi"/>
          <w:color w:val="C0504D" w:themeColor="accent2"/>
          <w:lang w:val="pl-PL"/>
        </w:rPr>
        <w:t xml:space="preserve"> Podczas wykonywania czynności określonych w przedmiocie umowy Przyjmujący zamówienie  zobowiązuje się do stosowania zasad i dobrych praktyk wynikających z zapisów ustawy z dnia 19 lipca 2019 r. o zapewnianiu dostępności osobom ze szczególnymi potrzebami oraz wewnętrznych regulacji obowiązujących u Udzielającego zamówienia  w powyższym zakresie.</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2</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Terminy wykonania przedmiotu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Termin wykonania zamówienia wynosi 24 miesiące od dnia zawarcia niniejszej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3</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Warunki płatności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Strony ustalają maksymalną wartość umowy na kwotę  …………….zł.</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Podstawę rozliczeń stron stanowią ceny miesięczne ryczałtowe za wykonywanie badań zgodnie z wymaganiami SWZ, stanowiącymi załącznik nr 1 do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3. Przyjmującemu zamówienie za wykonywane usługi zdrowotne przysługuje wynagrodzenie miesięczne w wysokości ………………  zł brutto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Zapłata  należności za wykonane usługi stanowiące przedmiot umowy  nastąpi  na  podstawie  wystawionej przez Przyjmującego zamówienie faktury  po  zakończeniu  miesiąca  kalendarzowego w którym wykonano przedmiotową usługę. Faktura winna być wystawiona w terminie do 7 dnia miesiąca następnego. Integralną  część  faktury  stanowi  miesięczne  zestawienie  wykonanych świadczeń zdrowotnych.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Termin płatności wynosi 14 dni od daty otrzymania przez Udzielającego zamówienia prawidłowo wystawionego oryginału faktury.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6. Za datę płatności uznaje  się datę obciążenia rachunku Udzielającego zamówienia.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lastRenderedPageBreak/>
        <w:br/>
        <w:t>7. Płatność nastąpi na rachunek bankowy Przyjmującego zamówienie, bank …………...…                 nr rachunku………………………………………………………...</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8. Wynagrodzenie nie podlega waloryzacji. Strony ustalają, że Udzielający zamówienia będzie zobowiązany do zapłaty Przyjmującemu zamówienie wynagrodzenia w jego nominalnej wysokości, uwzględniającej kwotę podatku VAT obliczoną zgodnie z przepisami obowiązującymi w chwili wystawienia faktury VAT. W przypadku zmiany stawki podatku VAT po złożeniu oferty, cena brutto, jak również wartość brutto w poszczególnych pakietach nie mogą zostać zwiększone, wobec czego podwyższenie stawki podatku VAT spowoduje zmniejszenie wynagrodzenia netto Przyjmującemu zamówienie w stosunku do wynagrodzenia netto określonego w ofercie Przyjmującemu zamówienie, przy zachowaniu cen brutto, na co Przyjmujący zamówienie wyraża zgodę. W takim przypadku zmniejszenie jednostkowych cen netto nastąpi z chwilą wejścia w życie odpowiedniego aktu prawnego, a Przyjmujący zamówienie prześle aktualny formularz cenowy. Cena netto przedmiotu umowy, jak również wartość netto nie mogą zostać zwiększone w trakcie trwania umowy, wobec czego obniżenie stawki podatku VAT skutkuje obniżeniem ceny brutto i wartości brutto umowy.  W takim przypadku zmniejszenie  jednostkowych cen brutto nastąpi z chwilą wejścia w życie odpowiedniego aktu prawnego.</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9. Usługi objęte niniejszą umową stanowią usługi w rozumieniu art. 43 ust. 1 pkt.18 i 18a ustawy   o podatku od towarów i usług.</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4</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Warunki wykonania przedmiotu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Przyjmujący zamówienie oświadcza, że:</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 przedmiot zamówienia nie wykracza poza rodzaj działalności leczniczej lub zakres świadczeń zdrowotnych przez niego wykonanych, zgodnie z wpisem do rejestru podmiotów wykonujących działalność leczniczą, o którym mowa w art. 100 ustawy z dnia 15 kwietnia 2011r. o działalności leczniczej.</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2) Przyjmujący zamówienie zapewnia realizację usług objętych zakresem  konkursu (zgodnie ze złożoną ofertą).</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3) personel Przyjmującego zamówienie, który będzie przeprowadzał świadczenie usług  posiada odpowiednie kwalifikacje i uprawnienia do ich  wykonywania.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Minimalna liczba osób udzielających świadczeń zdrowotnych objętych niniejszą umową wynosi …….. osób.</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3. Zgodnie z przepisami o ochronie danych osobowych, w tym Rozporządzenia Parlamentu Europejskiego i Rady (UE) 2016/679 z dnia 27 kwietnia 2016 r. w sprawie ochrony osób fizycznych w związku z przetwarzaniem danych osobowych i w sprawie swobodnego </w:t>
      </w:r>
      <w:r w:rsidRPr="006E584C">
        <w:rPr>
          <w:rFonts w:asciiTheme="minorHAnsi" w:hAnsiTheme="minorHAnsi" w:cs="Arial"/>
          <w:color w:val="000000"/>
          <w:lang w:val="pl-PL"/>
        </w:rPr>
        <w:lastRenderedPageBreak/>
        <w:t>przepływu takich danych oraz uchylenia dyrektywy 95/46/WE (ogólne rozporządzenie o ochronie danych) Przyjmujący zamówienie oraz osoby świadczące usługi w ramach umowy z Przyjmującym zamówienie zobowiązują się do przestrzegania zasad ochrony danych osobowych podczas wykonywania swoich zadań, w tym do zachowania w tajemnicy danych osobowych, do przetwarzania których zostały upoważnione oraz sposobów ich zabezpieczenia, zarówno w trakcie jak i po rozwiązaniu niniejszej umowy lub umowy pomiędzy Przyjmującym zamówienie a osobą świadczącą usługi.</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4. Przetwarzanie danych osobowych odbywać się będzie na podstawie nadanego upoważnienia do przetwarzania danych osobowych.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Przyjmujący zamówienie oraz osoby świadczące usługi w ramach umowy z Przyjmującym zamówienie ponoszą odpowiedzialność za przetwarzanie danych niezgodnie z niniejszą umową oraz nadanym upoważnieniem.”</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B050"/>
          <w:lang w:val="pl-PL"/>
        </w:rPr>
      </w:pPr>
      <w:r w:rsidRPr="006E584C">
        <w:rPr>
          <w:rFonts w:asciiTheme="minorHAnsi" w:hAnsiTheme="minorHAnsi" w:cs="Arial"/>
          <w:color w:val="00B050"/>
          <w:lang w:val="pl-PL"/>
        </w:rPr>
        <w:t xml:space="preserve">6. </w:t>
      </w:r>
      <w:r w:rsidRPr="006E584C">
        <w:rPr>
          <w:rFonts w:asciiTheme="minorHAnsi" w:eastAsia="Times New Roman" w:hAnsiTheme="minorHAnsi" w:cs="Calibri"/>
          <w:color w:val="00B050"/>
          <w:lang w:val="pl-PL" w:eastAsia="ar-SA" w:bidi="ar-SA"/>
        </w:rPr>
        <w:t>Przyjmujący Zamówienie lub osoby świadczące usługi w ramach umowy z Przyjmującym zamówienie zobowiązują się do odbycia szkolenia zorganizowanego przez Udzielającego zamówienia w zakresie obowiązujących przepisów dotyczących ochrony danych osobowych, co udokumentowane będzie zaświadczeniem z odbytego szkolenia.</w:t>
      </w:r>
    </w:p>
    <w:p w:rsidR="006E584C" w:rsidRPr="006E584C" w:rsidRDefault="006E584C" w:rsidP="006E584C">
      <w:pPr>
        <w:pStyle w:val="Nagwek2"/>
        <w:shd w:val="clear" w:color="auto" w:fill="FFFFFF"/>
        <w:spacing w:before="0" w:after="120"/>
        <w:rPr>
          <w:rFonts w:asciiTheme="minorHAnsi" w:hAnsiTheme="minorHAnsi" w:cs="Arial"/>
          <w:b w:val="0"/>
          <w:color w:val="000000"/>
          <w:sz w:val="24"/>
          <w:szCs w:val="24"/>
        </w:rPr>
      </w:pPr>
    </w:p>
    <w:p w:rsidR="006E584C" w:rsidRPr="006E584C" w:rsidRDefault="006E584C" w:rsidP="006E584C">
      <w:pPr>
        <w:pStyle w:val="Nagwek2"/>
        <w:shd w:val="clear" w:color="auto" w:fill="FFFFFF"/>
        <w:spacing w:before="0" w:after="120"/>
        <w:rPr>
          <w:rFonts w:asciiTheme="minorHAnsi" w:hAnsiTheme="minorHAnsi"/>
          <w:b w:val="0"/>
          <w:color w:val="000000"/>
          <w:sz w:val="24"/>
          <w:szCs w:val="24"/>
        </w:rPr>
      </w:pPr>
      <w:r w:rsidRPr="006E584C">
        <w:rPr>
          <w:rFonts w:asciiTheme="minorHAnsi" w:hAnsiTheme="minorHAnsi" w:cs="Arial"/>
          <w:b w:val="0"/>
          <w:color w:val="000000"/>
          <w:sz w:val="24"/>
          <w:szCs w:val="24"/>
        </w:rPr>
        <w:t xml:space="preserve">7. Przyjmujący zamówienie zobowiązuje się do wykonywania usług zgodnie z postanowieniami ustawy o służbie medycyny pracy z dnia 27 czerwca 1997r. (Dz.U. z 2019r. poz.1175 i 1997 z późn. zm.) oraz  </w:t>
      </w:r>
      <w:r w:rsidRPr="006E584C">
        <w:rPr>
          <w:rFonts w:asciiTheme="minorHAnsi" w:hAnsiTheme="minorHAnsi"/>
          <w:b w:val="0"/>
          <w:color w:val="000000"/>
          <w:sz w:val="24"/>
          <w:szCs w:val="24"/>
        </w:rPr>
        <w:t>Rozporządzeniem Ministra Zdrowia z dnia 12 listopada 2020 r. zmieniającym rozporządzenie w spr</w:t>
      </w:r>
      <w:r w:rsidRPr="006E584C">
        <w:rPr>
          <w:rFonts w:asciiTheme="minorHAnsi" w:hAnsiTheme="minorHAnsi"/>
          <w:b w:val="0"/>
          <w:color w:val="000000"/>
          <w:sz w:val="24"/>
          <w:szCs w:val="24"/>
        </w:rPr>
        <w:t>a</w:t>
      </w:r>
      <w:r w:rsidRPr="006E584C">
        <w:rPr>
          <w:rFonts w:asciiTheme="minorHAnsi" w:hAnsiTheme="minorHAnsi"/>
          <w:b w:val="0"/>
          <w:color w:val="000000"/>
          <w:sz w:val="24"/>
          <w:szCs w:val="24"/>
        </w:rPr>
        <w:t>wie przeprowadzania badań lekarskich pracowników, zakresu profilaktycznej opieki zdrowotnej nad pracownikami oraz orzeczeń lekarskich wydawanych do celów przewidzianych w Kodeksie pracy(DZ.U. 2020r. poz. 2131).</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8. Przyjmujący zamówienie, w przypadku udzielana świadczeń w siedzibie Udzielającego zamówienia, zobowiązany jest udzielać świadczeń zdrowotnych przy wykorzystaniu materiałów medycznych, materiałów i artykułów sanitarnych, sprzętu i aparatury medycznej należących do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9. Przyjmujący zamówienie nie może wykorzystać udostępnionych przez Udzielającego zamówienia  pomieszczeń, wyposażenia medycznego, środków zdrowotnych do udzielenia innych niż objęte niniejszą umową świadczeń zdrowotnych, bez zgody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10. Przyjmujący zamówienie zobowiązany jest do współpracy z personelem udzielającym świadczeń medycznych na rzecz pacjentów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11. Przyjmujący zamówienie jest uprawniony do korzystania w razie potrzeby z konsultacji lekarzy specjalistów zatrudnionych u Udzielającego zamówienia lub wykonujących na jego rzecz usługi medyczne w ramach umów cywilnoprawnych, a także do korzystania z badań diagnostycznych wykonywanych w jego pracowniach i laboratoriach lub placówkach </w:t>
      </w:r>
      <w:r w:rsidRPr="006E584C">
        <w:rPr>
          <w:rFonts w:asciiTheme="minorHAnsi" w:hAnsiTheme="minorHAnsi" w:cs="Arial"/>
          <w:color w:val="000000"/>
          <w:lang w:val="pl-PL"/>
        </w:rPr>
        <w:lastRenderedPageBreak/>
        <w:t>wykonujących te usługi diagnostyczne na rzecz Udzielającego zamówienia zgodnie z zawartymi umowami.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12. Przyjmujący zamówienie przeprowadza badanie profilaktyczne na podstawie skierowania wydanego przez Udzielającego zamówienia. Skierowanie, o którym mowa, powinno zawierać:</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a) określenie rodzaju badania,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b) w przypadku osób przenoszonych na inne stanowiska pracy – określenie stanowiska pracy, na którym osoba ta ma być zatrudniona; w tym przypadku Udzielający zamówienia może wskazać                         w skierowaniu dwa lub więcej stanowisk pracy, w kolejności odpowiadającej potrzebom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c) w przypadku pracowników - określenie stanowiska pracy, na którym pracownik jest zatrudniony,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d) informacje o występowaniu na stanowisku lub stanowiskach pracy, czynników szkodliwych dla zdrowia lub warunków uciążliwych oraz aktualne wyniki badań i pomiarów czynników szkodliwych dla zdrowia, wykonanych na tych stanowiskach.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13. W przypadku braku skierowania Przyjmujący zamówienie  może odstąpić od wykonania badań.</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14. Przyjmujący zamówienie, po wykonaniu badań będzie wydawał odpowiednie zaświadczenie lekarskie lub orzeczenie lekarskie według obowiązujących przepisów. Formularze i druki do prowadzenia dokumentacji medycznej muszą spełniać kryteria określone w obowiązujących przepisach.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15. Dla realizacji umowy Udzielający zamówienia zobowiązuje się zapewnić Przyjmującemu zamówienie:</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 xml:space="preserve">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b) pełny, nieodpłatny i nieograniczony dostęp do wszelkich pomieszczeń znajdujących się na terenie Udzielającego zamówienie, niezbędnych do wykonywania niezakłóconej działalności w zakresie świadczeń zdrowotnych,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c) środki łączności, sprzęt informatyczny wraz z niezbędnymi materiałami i usługami serwisowymi.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16. Udzielający zamówienia zobowiązany jest zapewnić Przyjmującemu zamówienie odzież ochronną i środki ochrony indywidualnej spełniające wymogi obowiązujących przepisów oraz norm.</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17. Udzielający zamówienia zobowiązany jest do przechowywania dokumentacji medycznej w miejscu udzielania świadczeń zdrowotnych oraz do jej archiwizowania i udostępniania na każde żądanie Przyjmującego zamówienie oraz osób uprawnionych, a także ponosi pełną odpowiedzialność za przechowywanie jej w pełni bezpiecznie i zgodne z obowiązującymi przepisami prawa.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18. Udzielający zamówienia dołoży starań w zapewnieniu zgodnej z obowiązującymi przepisami obsady personelu średniego, niższego, administracji i obsługi.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lastRenderedPageBreak/>
        <w:br/>
        <w:t>19. Przyjmujący zamówienie zobowiązany jest do posiadania polisy OC w zakresie udzielania usług będących przedmiotem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20. Przyjmujący zamówienie zobowiązuje się do prowadzenia dokumentacji medycznej                                           i sprawozdawczości statystycznej zgodnie z obowiązującymi w tym zakresie przepisami prawa oraz na zasadach obowiązujących Udzielającego zmówienia.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21. Przyjmujący zamówienie zobowiązuje się do poddania kontroli NFZ w zakresie w jakim na podstawie niniejszej umowy realizowane są świadczenia finansowanie ze środków publicznych.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22. Przyjmujący zamówienie przyjmuje obowiązek poddania się kontroli przeprowadzonej przez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23. W przypadku niemożliwości wykonania świadczeń medycznych przez Przyjmującego zamówienie, winien on zapewnić wykonanie świadczenia przez inny podmiot spełniający warunki swk przy zachowaniu cen zgodnie z niniejszą umową.</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24. Odpowiedzialność za szkodę wyrządzoną przy udzielaniu świadczeń w zakresie udzielonego zamówienia ponoszą solidarnie Udzielający zamówienia i Przyjmujący zamówienie.</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25. W przypadku wystąpienia problemów związanych z realizacją usług Przyjmujący zamówienie winien niezwłocznie  poinformować Udzielającego zamówienia telefonicznie lub mailem.</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26. Osobą odpowiedzialną za realizację umowy ze strony Przyjmującego zamówienie jest…………....., natomiast ze strony Udzielającego zamówienia jest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27. W przypadku określonym w pkt. 22-23 Przyjmujący zamówienie może skorzystać z podwykonawców.</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5</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Kary umowne</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Odpowiedzialność w razie niewykonania lub nienależytego wykonania umowy strony ustalają na zasadzie kar umownych.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W przypadku niewykonania lub nienależytego wykonania umowy przez Przyjmującego zamówienie, Udzielający zamówienia ma prawo obciążyć Przyjmującego zamówienie obowiązkiem zapłaty kary umownej, za każde naruszenie umowy, w wysokości 1% miesięcznej wartości miesięcznego wynagrodzenia brutto za każdy stwierdzony przypadek. W/w kara umowna nie pozbawia Udzielającego zamówienia możliwości dochodzenia odszkodowania uzupełniającego na odrębnych zasadach.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3. Niewykonanie zleconej usługi uprawnia Udzielającego zamówienia do obciążenia </w:t>
      </w:r>
      <w:r w:rsidRPr="006E584C">
        <w:rPr>
          <w:rFonts w:asciiTheme="minorHAnsi" w:hAnsiTheme="minorHAnsi" w:cs="Arial"/>
          <w:color w:val="000000"/>
          <w:lang w:val="pl-PL"/>
        </w:rPr>
        <w:lastRenderedPageBreak/>
        <w:t>Przyjmującego zamówienie całkowitym kosztem usługi zleconej osobie trzeciej – niezależnie od kary wymienionej w ust.2.</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W przypadku trzykrotnego niewykonania lub nienależytego wykonania usługi Udzielający zamówienia może rozwiązać umowę  bez wypowiedzenia i naliczyć karę umowną określoną w  ust 5 niniejszego paragrafu.</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W przypadku odstąpienia od umowy przez Udzielającego zamówienia z winy leżącej po stronie Przyjmującego zamówienie, Przyjmujący zamówienie jest zobowiązany do zapłacenia kary umownej w wysokości 5 % wartości umowy brutto określonej w § 3 ust 1.</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6. Zapłata kar umownych nie wyłącza odpowiedzialności odszkodowawczej -  uzupełniającej na zasadach ogólnych kodeksu cywilnego.</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 xml:space="preserve">7. Kary umowne mogą zostać jednostronnie potrącone przez Udzielającego zamówienia                 z należnego Przyjmującego zamówienie wynagrodzenia, na co Przyjmujący zamówienie wyraża zgodę. </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8. W przypadku zwłoki w terminie płatności Przyjmującego zamówienie przysługuje prawo naliczenia odsetek ustawowych.</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6</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Rozwiązanie, odstąpienie od umowy</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1. Umowa ulega rozwiązaniu:</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1) z upływem czasu, na który była zawarta;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z dniem zakończenia udzielania określonych świadczeń zdrowotnych;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3) wskutek oświadczenia jednej ze stron, z zachowaniem miesięcznego okresu wypowiedzenia; w tym przypadku Przyjmującemu zamówienie nie przysługuje odszkodowanie za wcześniejsze rozwiązanie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wskutek oświadczenia jednej ze stron, bez zachowania okresu wypowiedzenia, w przypadku gdy druga strona rażąco narusza istotne postanowienia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Udzielający zamówienia zastrzega sobie prawo do ograniczenia przedmiotu umowy zgodnie z rzeczywistymi potrzebami Szpitala.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 8</w:t>
      </w:r>
    </w:p>
    <w:p w:rsidR="006E584C" w:rsidRPr="006E584C" w:rsidRDefault="006E584C" w:rsidP="006E584C">
      <w:pPr>
        <w:pStyle w:val="Standard"/>
        <w:jc w:val="center"/>
        <w:rPr>
          <w:rFonts w:asciiTheme="minorHAnsi" w:hAnsiTheme="minorHAnsi" w:cs="Arial"/>
          <w:b/>
          <w:bCs/>
          <w:color w:val="000000"/>
          <w:lang w:val="pl-PL"/>
        </w:rPr>
      </w:pPr>
      <w:r w:rsidRPr="006E584C">
        <w:rPr>
          <w:rFonts w:asciiTheme="minorHAnsi" w:hAnsiTheme="minorHAnsi" w:cs="Arial"/>
          <w:b/>
          <w:bCs/>
          <w:color w:val="000000"/>
          <w:lang w:val="pl-PL"/>
        </w:rPr>
        <w:t>Postanowienia końcowe</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 xml:space="preserve">1. Przyjmujący zamówienie nie może bez pisemnej zgody Udzielającego zamówienia przenosić wierzytelności wynikających z niniejszej umowy na osoby trzecie, ani rozporządzać </w:t>
      </w:r>
      <w:r w:rsidRPr="006E584C">
        <w:rPr>
          <w:rFonts w:asciiTheme="minorHAnsi" w:hAnsiTheme="minorHAnsi" w:cs="Arial"/>
          <w:color w:val="000000"/>
          <w:lang w:val="pl-PL"/>
        </w:rPr>
        <w:lastRenderedPageBreak/>
        <w:t>nimi w jakiejkolwiek prawem przewidzianej formie. W szczególności wierzytelność nie może być przedmiotem zabezpieczenia zobowiązań Przyjmującego zamówienie (np. z tytułu umowy kredytu, pożyczki). Przyjmujący zamówienie nie może również zawrzeć umowy z osobą trzecią o podstawienie w prawa wierzyciela (art.518 Kodeksu cywilnego). Przyjmujący zamówienie nie może również bez zgody Udzielającego zamówienia przyjąć poręczenia za jego zobowiązania ani udzielić pełnomocnictwa do dochodzenia wierzytelności objętych umową innemu podmiotowi niż kancelaria prowadzona przez radcę prawnego lub adwokata. Art. 54 ust. 5 ustawy o działalności leczniczej z dnia 15 kwietnia 2011r. stosuje się bezpośrednio do należności wynikających z niniejszej umowy.</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2. W sprawach niniejszą umową nieuregulowanych mają zastosowanie odpowiednie przepisy  kodeksu cywilnego, Ustawy z dnia 15 kwietnia 2011r. o działalności leczniczej oraz Ustawy z dnia 27 sierpnia 2004 r. o świadczeniach opieki zdrowotnej finansowanych ze środków publicznych.</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3. Zmiany treści umowy wymagają zgody obu stron wyrażonej na piśmie pod rygorem nieważności,</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4. Wszelkie spory wynikające z niniejszej umowy będą rozstrzygane przez sąd powszechny właściwy dla siedziby Udzielającego zamówienia.</w:t>
      </w: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br/>
        <w:t>5. Umowę sporządzono w dwóch jednobrzmiących egzemplarzach z przeznaczeniem jednego egzemplarza dla Przyjmującego zamówienie i jednego dla Udzielającego zamówienia.</w:t>
      </w: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p>
    <w:p w:rsidR="006E584C" w:rsidRPr="006E584C" w:rsidRDefault="006E584C" w:rsidP="006E584C">
      <w:pPr>
        <w:pStyle w:val="Standard"/>
        <w:jc w:val="both"/>
        <w:rPr>
          <w:rFonts w:asciiTheme="minorHAnsi" w:hAnsiTheme="minorHAnsi" w:cs="Arial"/>
          <w:color w:val="000000"/>
          <w:lang w:val="pl-PL"/>
        </w:rPr>
      </w:pPr>
      <w:r w:rsidRPr="006E584C">
        <w:rPr>
          <w:rFonts w:asciiTheme="minorHAnsi" w:hAnsiTheme="minorHAnsi" w:cs="Arial"/>
          <w:color w:val="000000"/>
          <w:lang w:val="pl-PL"/>
        </w:rPr>
        <w:t xml:space="preserve">Przyjmujący zamówienie                       </w:t>
      </w:r>
      <w:r w:rsidRPr="006E584C">
        <w:rPr>
          <w:rFonts w:asciiTheme="minorHAnsi" w:hAnsiTheme="minorHAnsi" w:cs="Arial"/>
          <w:color w:val="000000"/>
          <w:lang w:val="pl-PL"/>
        </w:rPr>
        <w:tab/>
      </w:r>
      <w:r w:rsidRPr="006E584C">
        <w:rPr>
          <w:rFonts w:asciiTheme="minorHAnsi" w:hAnsiTheme="minorHAnsi" w:cs="Arial"/>
          <w:color w:val="000000"/>
          <w:lang w:val="pl-PL"/>
        </w:rPr>
        <w:tab/>
      </w:r>
      <w:r w:rsidRPr="006E584C">
        <w:rPr>
          <w:rFonts w:asciiTheme="minorHAnsi" w:hAnsiTheme="minorHAnsi" w:cs="Arial"/>
          <w:color w:val="000000"/>
          <w:lang w:val="pl-PL"/>
        </w:rPr>
        <w:tab/>
      </w:r>
      <w:r w:rsidRPr="006E584C">
        <w:rPr>
          <w:rFonts w:asciiTheme="minorHAnsi" w:hAnsiTheme="minorHAnsi" w:cs="Arial"/>
          <w:color w:val="000000"/>
          <w:lang w:val="pl-PL"/>
        </w:rPr>
        <w:tab/>
        <w:t>Udzielający zamówienia</w:t>
      </w:r>
    </w:p>
    <w:p w:rsidR="006E584C" w:rsidRPr="006E584C" w:rsidRDefault="006E584C" w:rsidP="006E584C">
      <w:pPr>
        <w:suppressAutoHyphens w:val="0"/>
        <w:rPr>
          <w:rFonts w:asciiTheme="minorHAnsi" w:hAnsiTheme="minorHAnsi" w:cs="Arial"/>
          <w:color w:val="000000"/>
          <w:lang w:val="pl-PL"/>
        </w:rPr>
      </w:pPr>
      <w:r w:rsidRPr="006E584C">
        <w:rPr>
          <w:rFonts w:asciiTheme="minorHAnsi" w:hAnsiTheme="minorHAnsi" w:cs="Arial"/>
          <w:color w:val="000000"/>
          <w:lang w:val="pl-PL"/>
        </w:rPr>
        <w:br w:type="page"/>
      </w:r>
    </w:p>
    <w:p w:rsidR="006E584C" w:rsidRPr="006E584C" w:rsidRDefault="006E584C" w:rsidP="006E584C">
      <w:pPr>
        <w:pStyle w:val="Standard"/>
        <w:jc w:val="both"/>
        <w:rPr>
          <w:rFonts w:asciiTheme="minorHAnsi" w:hAnsiTheme="minorHAnsi" w:cs="Arial"/>
          <w:color w:val="000000"/>
          <w:lang w:val="pl-PL"/>
        </w:rPr>
      </w:pPr>
    </w:p>
    <w:tbl>
      <w:tblPr>
        <w:tblW w:w="0" w:type="auto"/>
        <w:tblLook w:val="04A0"/>
      </w:tblPr>
      <w:tblGrid>
        <w:gridCol w:w="1658"/>
        <w:gridCol w:w="5697"/>
        <w:gridCol w:w="1933"/>
      </w:tblGrid>
      <w:tr w:rsidR="006E584C" w:rsidRPr="006E584C" w:rsidTr="00161961">
        <w:tc>
          <w:tcPr>
            <w:tcW w:w="1664" w:type="dxa"/>
          </w:tcPr>
          <w:p w:rsidR="006E584C" w:rsidRPr="006E584C" w:rsidRDefault="006E584C" w:rsidP="00161961">
            <w:pPr>
              <w:jc w:val="both"/>
              <w:rPr>
                <w:rFonts w:asciiTheme="minorHAnsi" w:hAnsiTheme="minorHAnsi"/>
              </w:rPr>
            </w:pPr>
            <w:r w:rsidRPr="006E584C">
              <w:rPr>
                <w:rFonts w:asciiTheme="minorHAnsi" w:hAnsiTheme="minorHAnsi"/>
                <w:noProof/>
                <w:lang w:eastAsia="pl-PL"/>
              </w:rPr>
              <w:drawing>
                <wp:inline distT="0" distB="0" distL="0" distR="0">
                  <wp:extent cx="830580" cy="1051560"/>
                  <wp:effectExtent l="19050" t="0" r="7620" b="0"/>
                  <wp:docPr id="1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830580" cy="1051560"/>
                          </a:xfrm>
                          <a:prstGeom prst="rect">
                            <a:avLst/>
                          </a:prstGeom>
                          <a:noFill/>
                          <a:ln w="9525">
                            <a:noFill/>
                            <a:miter lim="800000"/>
                            <a:headEnd/>
                            <a:tailEnd/>
                          </a:ln>
                        </pic:spPr>
                      </pic:pic>
                    </a:graphicData>
                  </a:graphic>
                </wp:inline>
              </w:drawing>
            </w:r>
          </w:p>
        </w:tc>
        <w:tc>
          <w:tcPr>
            <w:tcW w:w="5930" w:type="dxa"/>
          </w:tcPr>
          <w:p w:rsidR="006E584C" w:rsidRPr="006E584C" w:rsidRDefault="006E584C" w:rsidP="00161961">
            <w:pPr>
              <w:jc w:val="center"/>
              <w:rPr>
                <w:rFonts w:asciiTheme="minorHAnsi" w:hAnsiTheme="minorHAnsi"/>
              </w:rPr>
            </w:pPr>
          </w:p>
          <w:p w:rsidR="006E584C" w:rsidRPr="006E584C" w:rsidRDefault="006E584C" w:rsidP="00161961">
            <w:pPr>
              <w:jc w:val="center"/>
              <w:rPr>
                <w:rFonts w:asciiTheme="minorHAnsi" w:hAnsiTheme="minorHAnsi"/>
              </w:rPr>
            </w:pPr>
            <w:r w:rsidRPr="006E584C">
              <w:rPr>
                <w:rFonts w:asciiTheme="minorHAnsi" w:hAnsiTheme="minorHAnsi"/>
              </w:rPr>
              <w:t>Samodzielny Publiczny</w:t>
            </w:r>
          </w:p>
          <w:p w:rsidR="006E584C" w:rsidRPr="006E584C" w:rsidRDefault="006E584C" w:rsidP="00161961">
            <w:pPr>
              <w:jc w:val="center"/>
              <w:rPr>
                <w:rFonts w:asciiTheme="minorHAnsi" w:hAnsiTheme="minorHAnsi"/>
              </w:rPr>
            </w:pPr>
            <w:r w:rsidRPr="006E584C">
              <w:rPr>
                <w:rFonts w:asciiTheme="minorHAnsi" w:hAnsiTheme="minorHAnsi"/>
              </w:rPr>
              <w:t>Wojewódzki Szpital Chirurgii Urazowej</w:t>
            </w:r>
          </w:p>
          <w:p w:rsidR="006E584C" w:rsidRPr="006E584C" w:rsidRDefault="006E584C" w:rsidP="00161961">
            <w:pPr>
              <w:jc w:val="center"/>
              <w:rPr>
                <w:rFonts w:asciiTheme="minorHAnsi" w:hAnsiTheme="minorHAnsi"/>
              </w:rPr>
            </w:pPr>
            <w:r w:rsidRPr="006E584C">
              <w:rPr>
                <w:rFonts w:asciiTheme="minorHAnsi" w:hAnsiTheme="minorHAnsi"/>
              </w:rPr>
              <w:t>im. dr. Janusza Daaba w Piekarach Śląskich</w:t>
            </w:r>
          </w:p>
        </w:tc>
        <w:tc>
          <w:tcPr>
            <w:tcW w:w="1987" w:type="dxa"/>
          </w:tcPr>
          <w:p w:rsidR="006E584C" w:rsidRPr="006E584C" w:rsidRDefault="006E584C" w:rsidP="00161961">
            <w:pPr>
              <w:jc w:val="both"/>
              <w:rPr>
                <w:rFonts w:asciiTheme="minorHAnsi" w:hAnsiTheme="minorHAnsi"/>
              </w:rPr>
            </w:pPr>
            <w:r w:rsidRPr="006E584C">
              <w:rPr>
                <w:rFonts w:asciiTheme="minorHAnsi" w:hAnsiTheme="minorHAnsi"/>
              </w:rPr>
              <w:t xml:space="preserve">Data </w:t>
            </w:r>
            <w:r w:rsidRPr="006E584C">
              <w:rPr>
                <w:rFonts w:asciiTheme="minorHAnsi" w:hAnsiTheme="minorHAnsi"/>
                <w:bCs/>
              </w:rPr>
              <w:t>………….</w:t>
            </w:r>
          </w:p>
        </w:tc>
      </w:tr>
    </w:tbl>
    <w:p w:rsidR="006E584C" w:rsidRPr="006E584C" w:rsidRDefault="006E584C" w:rsidP="006E584C">
      <w:pPr>
        <w:pStyle w:val="Nagwek1"/>
        <w:keepLines w:val="0"/>
        <w:widowControl w:val="0"/>
        <w:shd w:val="clear" w:color="auto" w:fill="FFFFFF"/>
        <w:tabs>
          <w:tab w:val="left" w:pos="0"/>
        </w:tabs>
        <w:autoSpaceDN/>
        <w:spacing w:before="0"/>
        <w:jc w:val="center"/>
        <w:rPr>
          <w:rFonts w:asciiTheme="minorHAnsi" w:hAnsiTheme="minorHAnsi"/>
          <w:b w:val="0"/>
          <w:sz w:val="24"/>
          <w:szCs w:val="24"/>
          <w:u w:val="single"/>
        </w:rPr>
      </w:pPr>
      <w:r w:rsidRPr="006E584C">
        <w:rPr>
          <w:rFonts w:asciiTheme="minorHAnsi" w:hAnsiTheme="minorHAnsi"/>
          <w:sz w:val="24"/>
          <w:szCs w:val="24"/>
          <w:u w:val="single"/>
        </w:rPr>
        <w:t>U P O W A Ż N I E N I E</w:t>
      </w:r>
    </w:p>
    <w:p w:rsidR="006E584C" w:rsidRPr="006E584C" w:rsidRDefault="006E584C" w:rsidP="006E584C">
      <w:pPr>
        <w:pStyle w:val="Nagwek1"/>
        <w:keepLines w:val="0"/>
        <w:widowControl w:val="0"/>
        <w:shd w:val="clear" w:color="auto" w:fill="FFFFFF"/>
        <w:tabs>
          <w:tab w:val="left" w:pos="0"/>
        </w:tabs>
        <w:autoSpaceDN/>
        <w:spacing w:before="0"/>
        <w:jc w:val="center"/>
        <w:rPr>
          <w:rFonts w:asciiTheme="minorHAnsi" w:hAnsiTheme="minorHAnsi"/>
          <w:b w:val="0"/>
          <w:sz w:val="24"/>
          <w:szCs w:val="24"/>
          <w:u w:val="single"/>
        </w:rPr>
      </w:pPr>
      <w:r w:rsidRPr="006E584C">
        <w:rPr>
          <w:rFonts w:asciiTheme="minorHAnsi" w:hAnsiTheme="minorHAnsi"/>
          <w:sz w:val="24"/>
          <w:szCs w:val="24"/>
          <w:u w:val="single"/>
        </w:rPr>
        <w:t>D O  P R Z E T W A R Z A N I A  D A N Y C H  O S O B O W Y C H</w:t>
      </w:r>
    </w:p>
    <w:p w:rsidR="006E584C" w:rsidRPr="006E584C" w:rsidRDefault="006E584C" w:rsidP="006E584C">
      <w:pPr>
        <w:rPr>
          <w:rFonts w:asciiTheme="minorHAnsi" w:hAnsiTheme="minorHAnsi"/>
        </w:rPr>
      </w:pPr>
    </w:p>
    <w:p w:rsidR="006E584C" w:rsidRPr="006E584C" w:rsidRDefault="006E584C" w:rsidP="006E584C">
      <w:pPr>
        <w:rPr>
          <w:rFonts w:asciiTheme="minorHAnsi" w:hAnsiTheme="minorHAnsi"/>
        </w:rPr>
      </w:pPr>
    </w:p>
    <w:p w:rsidR="006E584C" w:rsidRPr="006E584C" w:rsidRDefault="006E584C" w:rsidP="006E584C">
      <w:pPr>
        <w:pStyle w:val="Tretekstu"/>
        <w:spacing w:after="0" w:line="360" w:lineRule="auto"/>
        <w:ind w:firstLine="709"/>
        <w:jc w:val="both"/>
        <w:rPr>
          <w:rFonts w:asciiTheme="minorHAnsi" w:hAnsiTheme="minorHAnsi"/>
        </w:rPr>
      </w:pPr>
      <w:r w:rsidRPr="006E584C">
        <w:rPr>
          <w:rFonts w:asciiTheme="minorHAnsi" w:hAnsiTheme="minorHAnsi"/>
        </w:rPr>
        <w:t xml:space="preserve">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upoważnia się z dniem </w:t>
      </w:r>
      <w:r w:rsidRPr="006E584C">
        <w:rPr>
          <w:rFonts w:asciiTheme="minorHAnsi" w:hAnsiTheme="minorHAnsi"/>
          <w:b/>
          <w:bCs/>
        </w:rPr>
        <w:t xml:space="preserve">……………….. </w:t>
      </w:r>
      <w:r w:rsidRPr="006E584C">
        <w:rPr>
          <w:rFonts w:asciiTheme="minorHAnsi" w:hAnsiTheme="minorHAnsi"/>
        </w:rPr>
        <w:t xml:space="preserve">Panią/Pana </w:t>
      </w:r>
      <w:r w:rsidRPr="006E584C">
        <w:rPr>
          <w:rFonts w:asciiTheme="minorHAnsi" w:hAnsiTheme="minorHAnsi"/>
          <w:b/>
        </w:rPr>
        <w:t>……………….</w:t>
      </w:r>
      <w:r w:rsidRPr="006E584C">
        <w:rPr>
          <w:rFonts w:asciiTheme="minorHAnsi" w:hAnsiTheme="minorHAnsi"/>
          <w:b/>
          <w:bCs/>
        </w:rPr>
        <w:t xml:space="preserve">, </w:t>
      </w:r>
      <w:r w:rsidRPr="006E584C">
        <w:rPr>
          <w:rFonts w:asciiTheme="minorHAnsi" w:hAnsiTheme="minorHAnsi"/>
        </w:rPr>
        <w:t xml:space="preserve">do przetwarzania za pomocą systemów informatycznych i/lub w formie papierowej, danych osobowych gromadzonych w zbiorach danych administrowanych przez Szpital, w celu realizacji </w:t>
      </w:r>
      <w:r w:rsidRPr="006E584C">
        <w:rPr>
          <w:rFonts w:asciiTheme="minorHAnsi" w:hAnsiTheme="minorHAnsi"/>
          <w:noProof/>
        </w:rPr>
        <w:t>zadań wynikających z umowy o współpracy nr …………………..</w:t>
      </w:r>
      <w:r w:rsidRPr="006E584C">
        <w:rPr>
          <w:rFonts w:asciiTheme="minorHAnsi" w:hAnsiTheme="minorHAnsi"/>
          <w:noProof/>
        </w:rPr>
        <w:fldChar w:fldCharType="begin"/>
      </w:r>
      <w:r w:rsidRPr="006E584C">
        <w:rPr>
          <w:rFonts w:asciiTheme="minorHAnsi" w:hAnsiTheme="minorHAnsi"/>
          <w:noProof/>
        </w:rPr>
        <w:instrText xml:space="preserve"> MERGEFIELD Nr_kontraktu </w:instrText>
      </w:r>
      <w:r w:rsidRPr="006E584C">
        <w:rPr>
          <w:rFonts w:asciiTheme="minorHAnsi" w:hAnsiTheme="minorHAnsi"/>
          <w:noProof/>
        </w:rPr>
        <w:fldChar w:fldCharType="end"/>
      </w:r>
      <w:r w:rsidRPr="006E584C">
        <w:rPr>
          <w:rFonts w:asciiTheme="minorHAnsi" w:hAnsiTheme="minorHAnsi"/>
        </w:rPr>
        <w:t xml:space="preserve"> </w:t>
      </w:r>
      <w:r w:rsidRPr="006E584C">
        <w:rPr>
          <w:rFonts w:asciiTheme="minorHAnsi" w:hAnsiTheme="minorHAnsi"/>
          <w:noProof/>
        </w:rPr>
        <w:t>a także zgodnie z poleceniami Administratora Danych</w:t>
      </w:r>
      <w:r w:rsidRPr="006E584C">
        <w:rPr>
          <w:rFonts w:asciiTheme="minorHAnsi" w:hAnsiTheme="minorHAnsi"/>
        </w:rPr>
        <w:t xml:space="preserve"> ze szczególnym uwzględnieniem zakresu uprawnień pełnionego stanowiska: </w:t>
      </w:r>
      <w:r w:rsidRPr="006E584C">
        <w:rPr>
          <w:rFonts w:asciiTheme="minorHAnsi" w:hAnsiTheme="minorHAnsi"/>
          <w:noProof/>
        </w:rPr>
        <w:t>…………………..</w:t>
      </w:r>
      <w:r w:rsidRPr="006E584C">
        <w:rPr>
          <w:rFonts w:asciiTheme="minorHAnsi" w:hAnsiTheme="minorHAnsi"/>
          <w:noProof/>
        </w:rPr>
        <w:fldChar w:fldCharType="begin"/>
      </w:r>
      <w:r w:rsidRPr="006E584C">
        <w:rPr>
          <w:rFonts w:asciiTheme="minorHAnsi" w:hAnsiTheme="minorHAnsi"/>
          <w:noProof/>
        </w:rPr>
        <w:instrText xml:space="preserve"> MERGEFIELD Nr_kontraktu </w:instrText>
      </w:r>
      <w:r w:rsidRPr="006E584C">
        <w:rPr>
          <w:rFonts w:asciiTheme="minorHAnsi" w:hAnsiTheme="minorHAnsi"/>
          <w:noProof/>
        </w:rPr>
        <w:fldChar w:fldCharType="end"/>
      </w:r>
    </w:p>
    <w:p w:rsidR="006E584C" w:rsidRPr="006E584C" w:rsidRDefault="006E584C" w:rsidP="006E584C">
      <w:pPr>
        <w:spacing w:line="360" w:lineRule="auto"/>
        <w:rPr>
          <w:rFonts w:asciiTheme="minorHAnsi" w:hAnsiTheme="minorHAnsi"/>
        </w:rPr>
      </w:pPr>
      <w:r w:rsidRPr="006E584C">
        <w:rPr>
          <w:rFonts w:asciiTheme="minorHAnsi" w:hAnsiTheme="minorHAnsi"/>
        </w:rPr>
        <w:t>Niniejsze upoważnienie:</w:t>
      </w:r>
    </w:p>
    <w:p w:rsidR="006E584C" w:rsidRPr="006E584C" w:rsidRDefault="006E584C" w:rsidP="006E584C">
      <w:pPr>
        <w:keepNext/>
        <w:widowControl w:val="0"/>
        <w:numPr>
          <w:ilvl w:val="0"/>
          <w:numId w:val="3"/>
        </w:numPr>
        <w:shd w:val="clear" w:color="auto" w:fill="FFFFFF"/>
        <w:tabs>
          <w:tab w:val="left" w:pos="0"/>
        </w:tabs>
        <w:autoSpaceDN/>
        <w:spacing w:line="360" w:lineRule="auto"/>
        <w:rPr>
          <w:rFonts w:asciiTheme="minorHAnsi" w:hAnsiTheme="minorHAnsi"/>
        </w:rPr>
      </w:pPr>
      <w:r w:rsidRPr="006E584C">
        <w:rPr>
          <w:rFonts w:asciiTheme="minorHAnsi" w:hAnsiTheme="minorHAnsi"/>
        </w:rPr>
        <w:t>ustaje z dniem wygaśnięcia lub rozwiązania umowy,</w:t>
      </w:r>
    </w:p>
    <w:p w:rsidR="006E584C" w:rsidRPr="006E584C" w:rsidRDefault="006E584C" w:rsidP="006E584C">
      <w:pPr>
        <w:keepNext/>
        <w:widowControl w:val="0"/>
        <w:numPr>
          <w:ilvl w:val="0"/>
          <w:numId w:val="3"/>
        </w:numPr>
        <w:shd w:val="clear" w:color="auto" w:fill="FFFFFF"/>
        <w:tabs>
          <w:tab w:val="left" w:pos="0"/>
        </w:tabs>
        <w:autoSpaceDN/>
        <w:spacing w:line="360" w:lineRule="auto"/>
        <w:jc w:val="both"/>
        <w:rPr>
          <w:rFonts w:asciiTheme="minorHAnsi" w:hAnsiTheme="minorHAnsi"/>
        </w:rPr>
      </w:pPr>
      <w:r w:rsidRPr="006E584C">
        <w:rPr>
          <w:rFonts w:asciiTheme="minorHAnsi" w:hAnsiTheme="minorHAnsi"/>
        </w:rPr>
        <w:t>może być w dowolnej chwili zmienione lub odwołane.</w:t>
      </w:r>
    </w:p>
    <w:p w:rsidR="006E584C" w:rsidRPr="006E584C" w:rsidRDefault="006E584C" w:rsidP="006E584C">
      <w:pPr>
        <w:pStyle w:val="Tretekstu"/>
        <w:spacing w:line="360" w:lineRule="auto"/>
        <w:jc w:val="both"/>
        <w:rPr>
          <w:rFonts w:asciiTheme="minorHAnsi" w:hAnsiTheme="minorHAnsi"/>
        </w:rPr>
      </w:pPr>
    </w:p>
    <w:p w:rsidR="006E584C" w:rsidRPr="006E584C" w:rsidRDefault="006E584C" w:rsidP="006E584C">
      <w:pPr>
        <w:spacing w:line="360" w:lineRule="auto"/>
        <w:jc w:val="both"/>
        <w:rPr>
          <w:rFonts w:asciiTheme="minorHAnsi" w:hAnsiTheme="minorHAnsi" w:cs="Arial"/>
        </w:rPr>
      </w:pPr>
      <w:r w:rsidRPr="006E584C">
        <w:rPr>
          <w:rFonts w:asciiTheme="minorHAnsi" w:hAnsiTheme="minorHAnsi"/>
        </w:rPr>
        <w:tab/>
        <w:t>Zakres uprawnień, w tym uprawnień do systemów informatycznych, dla poszczególnych stanowisk pracy zawiera Załącznik nr 6 Polityki bezpieczeństwa przetwarzania danych osobowych przetwarzanych w Samodzielnym Publicznym Wojewódzkim Szpitalu Chirurgii Urazowej w Piekarach Śląskich. Zakres uprawnień odnotowany jest również w ewidencji osób upoważnionych do przetwarzania danych osobowych prowadzonej przez Inspektora Ochrony Danych.</w:t>
      </w:r>
    </w:p>
    <w:p w:rsidR="006E584C" w:rsidRPr="006E584C" w:rsidRDefault="006E584C" w:rsidP="006E584C">
      <w:pPr>
        <w:spacing w:line="360" w:lineRule="auto"/>
        <w:jc w:val="both"/>
        <w:rPr>
          <w:rFonts w:asciiTheme="minorHAnsi" w:hAnsiTheme="minorHAnsi" w:cs="Arial"/>
        </w:rPr>
      </w:pPr>
    </w:p>
    <w:p w:rsidR="006E584C" w:rsidRPr="006E584C" w:rsidRDefault="006E584C" w:rsidP="006E584C">
      <w:pPr>
        <w:spacing w:line="360" w:lineRule="auto"/>
        <w:jc w:val="both"/>
        <w:rPr>
          <w:rFonts w:asciiTheme="minorHAnsi" w:hAnsiTheme="minorHAnsi" w:cs="Arial"/>
        </w:rPr>
      </w:pPr>
    </w:p>
    <w:p w:rsidR="006E584C" w:rsidRPr="006E584C" w:rsidRDefault="006E584C" w:rsidP="006E584C">
      <w:pPr>
        <w:jc w:val="center"/>
        <w:rPr>
          <w:rFonts w:asciiTheme="minorHAnsi" w:hAnsiTheme="minorHAnsi"/>
        </w:rPr>
      </w:pPr>
      <w:r w:rsidRPr="006E584C">
        <w:rPr>
          <w:rFonts w:asciiTheme="minorHAnsi" w:hAnsiTheme="minorHAnsi"/>
        </w:rPr>
        <w:t xml:space="preserve">           Administrator danych osobowych                          ................................................</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Samodzielny Publiczny</w:t>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 xml:space="preserve">Data </w:t>
      </w:r>
      <w:r w:rsidRPr="006E584C">
        <w:rPr>
          <w:rFonts w:asciiTheme="minorHAnsi" w:hAnsiTheme="minorHAnsi"/>
          <w:bCs/>
        </w:rPr>
        <w:t>………………</w:t>
      </w:r>
    </w:p>
    <w:p w:rsidR="006E584C" w:rsidRPr="006E584C" w:rsidRDefault="006E584C" w:rsidP="006E584C">
      <w:pPr>
        <w:jc w:val="both"/>
        <w:rPr>
          <w:rFonts w:asciiTheme="minorHAnsi" w:hAnsiTheme="minorHAnsi"/>
        </w:rPr>
      </w:pPr>
      <w:r w:rsidRPr="006E584C">
        <w:rPr>
          <w:rFonts w:asciiTheme="minorHAnsi" w:hAnsiTheme="minorHAnsi"/>
        </w:rPr>
        <w:t>Wojewódzki Szpital Chirurgii Urazowej</w:t>
      </w:r>
    </w:p>
    <w:p w:rsidR="006E584C" w:rsidRPr="006E584C" w:rsidRDefault="006E584C" w:rsidP="006E584C">
      <w:pPr>
        <w:jc w:val="both"/>
        <w:rPr>
          <w:rFonts w:asciiTheme="minorHAnsi" w:hAnsiTheme="minorHAnsi"/>
        </w:rPr>
      </w:pPr>
      <w:r w:rsidRPr="006E584C">
        <w:rPr>
          <w:rFonts w:asciiTheme="minorHAnsi" w:hAnsiTheme="minorHAnsi"/>
        </w:rPr>
        <w:t>im. dr. Janusza Daaba w Piekarach Śląskich</w:t>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Imię i nazwisko:</w:t>
      </w:r>
      <w:r w:rsidRPr="006E584C">
        <w:rPr>
          <w:rFonts w:asciiTheme="minorHAnsi" w:hAnsiTheme="minorHAnsi"/>
        </w:rPr>
        <w:tab/>
      </w:r>
      <w:r w:rsidRPr="006E584C">
        <w:rPr>
          <w:rFonts w:asciiTheme="minorHAnsi" w:hAnsiTheme="minorHAnsi"/>
          <w:b/>
        </w:rPr>
        <w:t>………………….</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b/>
        </w:rPr>
      </w:pPr>
      <w:r w:rsidRPr="006E584C">
        <w:rPr>
          <w:rFonts w:asciiTheme="minorHAnsi" w:hAnsiTheme="minorHAnsi"/>
          <w:noProof/>
        </w:rPr>
        <w:t xml:space="preserve">Nr umowy:           </w:t>
      </w:r>
      <w:r w:rsidRPr="006E584C">
        <w:rPr>
          <w:rFonts w:asciiTheme="minorHAnsi" w:hAnsiTheme="minorHAnsi"/>
        </w:rPr>
        <w:tab/>
      </w:r>
      <w:r w:rsidRPr="006E584C">
        <w:rPr>
          <w:rFonts w:asciiTheme="minorHAnsi" w:hAnsiTheme="minorHAnsi"/>
          <w:b/>
        </w:rPr>
        <w:t>………………….</w:t>
      </w:r>
      <w:r w:rsidRPr="006E584C">
        <w:rPr>
          <w:rFonts w:asciiTheme="minorHAnsi" w:hAnsiTheme="minorHAnsi"/>
          <w:b/>
        </w:rPr>
        <w:fldChar w:fldCharType="begin"/>
      </w:r>
      <w:r w:rsidRPr="006E584C">
        <w:rPr>
          <w:rFonts w:asciiTheme="minorHAnsi" w:hAnsiTheme="minorHAnsi"/>
          <w:b/>
        </w:rPr>
        <w:instrText xml:space="preserve"> MERGEFIELD Nr_kontraktu </w:instrText>
      </w:r>
      <w:r w:rsidRPr="006E584C">
        <w:rPr>
          <w:rFonts w:asciiTheme="minorHAnsi" w:hAnsiTheme="minorHAnsi"/>
          <w:b/>
        </w:rPr>
        <w:fldChar w:fldCharType="end"/>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p>
    <w:p w:rsidR="006E584C" w:rsidRPr="006E584C" w:rsidRDefault="006E584C" w:rsidP="006E584C">
      <w:pPr>
        <w:pStyle w:val="Tretekstu"/>
        <w:spacing w:after="0"/>
        <w:jc w:val="both"/>
        <w:rPr>
          <w:rFonts w:asciiTheme="minorHAnsi" w:hAnsiTheme="minorHAnsi"/>
        </w:rPr>
      </w:pPr>
      <w:r w:rsidRPr="006E584C">
        <w:rPr>
          <w:rFonts w:asciiTheme="minorHAnsi" w:hAnsiTheme="minorHAnsi"/>
        </w:rPr>
        <w:tab/>
        <w:t>Oświadczam że zobowiązuję się do zachowania w tajemnicy danych osobowych, do przetwarzania których zostałam/em upoważniona/y oraz sposobów ich zabezpieczenia, zarówno w trakcie jak i po zakończeniu umowy o współpracy.</w:t>
      </w:r>
    </w:p>
    <w:p w:rsidR="006E584C" w:rsidRPr="006E584C" w:rsidRDefault="006E584C" w:rsidP="006E584C">
      <w:pPr>
        <w:ind w:firstLine="709"/>
        <w:jc w:val="both"/>
        <w:rPr>
          <w:rFonts w:asciiTheme="minorHAnsi" w:hAnsiTheme="minorHAnsi"/>
        </w:rPr>
      </w:pPr>
      <w:r w:rsidRPr="006E584C">
        <w:rPr>
          <w:rFonts w:asciiTheme="minorHAnsi" w:hAnsiTheme="minorHAnsi"/>
        </w:rPr>
        <w:t>Zobowiązuję się również do przestrzegania zasad ochrony danych osobowych podczas wykonywania swoich obowiązków, w tym do:</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dołożenia wszelkich starań przy wykonywaniu powierzonych mi obowiązków w celu ochrony danych osobowych,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przetwarzania danych zgodnie z obowiązującymi w tym zakresie przepisami prawa i regulacjami wewnętrznymi Administratora Danych (m.in. z Polityką bezpieczeństwa przetwarzania danych osobowych),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przetwarzania danych zgodnie z zakresem uprawnień wynikających z upoważnienia do przetwarzania danych osobowych,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zabezpieczenia przetwarzanych danych osobowych przed ich udostępnieniem osobom nieupoważnionym, zabraniem przez osobę nieuprawnioną, przetwarzaniem z naruszeniem przepisów prawa, nieuprawnioną zmianą lub zniszczeniem, utratą, uszkodzeniem,</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niewykorzystywania danych osobowych w celach pozasłużbowych,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zachowania w tajemnicy informacji związanych z pacjentem, uzyskanych w związku z wykonywaniem zadań, również po śmierci pacjenta - zgodnie z przepisami ustawy z dnia 06.11.2008r o prawach pacjenta i Rzeczniku Praw Pacjenta, (dotyczy pracowników medycznych, osób wykonujących czynności pomocnicze przy udzielaniu świadczeń zdrowotnych oraz czynności związane z utrzymaniem systemów informatycznych),</w:t>
      </w:r>
    </w:p>
    <w:p w:rsidR="006E584C" w:rsidRPr="006E584C" w:rsidRDefault="006E584C" w:rsidP="006E584C">
      <w:pPr>
        <w:pStyle w:val="Akapitzlist"/>
        <w:keepNext/>
        <w:widowControl w:val="0"/>
        <w:numPr>
          <w:ilvl w:val="0"/>
          <w:numId w:val="4"/>
        </w:numPr>
        <w:shd w:val="clear" w:color="auto" w:fill="FFFFFF"/>
        <w:autoSpaceDN/>
        <w:contextualSpacing/>
        <w:jc w:val="both"/>
        <w:rPr>
          <w:rFonts w:asciiTheme="minorHAnsi" w:hAnsiTheme="minorHAnsi"/>
          <w:szCs w:val="24"/>
        </w:rPr>
      </w:pPr>
      <w:r w:rsidRPr="006E584C">
        <w:rPr>
          <w:rFonts w:asciiTheme="minorHAnsi" w:hAnsiTheme="minorHAnsi"/>
          <w:szCs w:val="24"/>
        </w:rPr>
        <w:t>niezwłocznego zgłaszania do Inspektora Ochrony Danych naruszeń lub uzasadnionych podejrzeń naruszeń ochrony danych osobowych (najpóźniej w ciągu 24 godzin).</w:t>
      </w:r>
    </w:p>
    <w:p w:rsidR="006E584C" w:rsidRPr="006E584C" w:rsidRDefault="006E584C" w:rsidP="006E584C">
      <w:pPr>
        <w:ind w:left="360"/>
        <w:jc w:val="both"/>
        <w:rPr>
          <w:rFonts w:asciiTheme="minorHAnsi" w:hAnsiTheme="minorHAnsi"/>
        </w:rPr>
      </w:pPr>
    </w:p>
    <w:p w:rsidR="006E584C" w:rsidRPr="006E584C" w:rsidRDefault="006E584C" w:rsidP="006E584C">
      <w:pPr>
        <w:ind w:firstLine="709"/>
        <w:jc w:val="both"/>
        <w:rPr>
          <w:rFonts w:asciiTheme="minorHAnsi" w:hAnsiTheme="minorHAnsi"/>
        </w:rPr>
      </w:pPr>
      <w:r w:rsidRPr="006E584C">
        <w:rPr>
          <w:rFonts w:asciiTheme="minorHAnsi" w:hAnsiTheme="minorHAnsi"/>
        </w:rPr>
        <w:t>Ponadto oświadczam, że zostałam/em poinformowana/y o zakresie uprawnień wynikających z upoważnienia do przetwarzania danych osobowych. Potwierdzam zrozumienie warunków dostępu.</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w:t>
      </w: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(podpis)</w:t>
      </w:r>
    </w:p>
    <w:p w:rsidR="006E584C" w:rsidRPr="006E584C" w:rsidRDefault="006E584C" w:rsidP="006E584C">
      <w:pPr>
        <w:jc w:val="both"/>
        <w:rPr>
          <w:rFonts w:asciiTheme="minorHAnsi" w:hAnsiTheme="minorHAnsi"/>
        </w:rPr>
      </w:pPr>
    </w:p>
    <w:p w:rsidR="006E584C" w:rsidRPr="006E584C" w:rsidRDefault="006E584C" w:rsidP="006E584C">
      <w:pPr>
        <w:pStyle w:val="Tretekstu"/>
        <w:spacing w:after="0"/>
        <w:ind w:firstLine="709"/>
        <w:jc w:val="both"/>
        <w:rPr>
          <w:rFonts w:asciiTheme="minorHAnsi" w:eastAsia="ArialMT" w:hAnsiTheme="minorHAnsi" w:cs="ArialMT"/>
        </w:rPr>
      </w:pPr>
      <w:r w:rsidRPr="006E584C">
        <w:rPr>
          <w:rFonts w:asciiTheme="minorHAnsi" w:hAnsiTheme="minorHAnsi"/>
        </w:rPr>
        <w:lastRenderedPageBreak/>
        <w:t>Oświadczam, że zostałam/em zapoznany z zasadami dotyczącymi przetwarzania danych osobowych w Samodzielnym Publicznym Wojewódzkim Szpitalu Chirurgii Urazowej im. dr. J.Daaba w Piekarach Śl., określonymi w Polityce bezpieczeństwa przetwarzania danych osobowych a także przepisami  Rozporządzenia Parlamentu Europejskiego i Rady (UE) 2016/679 z dnia 27 kwietnia 2016 r. (RODO), w tym z przepisami art. 58 rozporządzenia</w:t>
      </w:r>
      <w:r w:rsidRPr="006E584C">
        <w:rPr>
          <w:rFonts w:asciiTheme="minorHAnsi" w:eastAsia="ArialMT" w:hAnsiTheme="minorHAnsi" w:cs="ArialMT"/>
        </w:rPr>
        <w:t>, dotyczącymi uprawnień Urzędu Ochrony Danych Osobowych oraz art.102 i 107 ustawy z dnia 10 maja 2018r o ochronie danych osobowych, dotyczącymi kar pieniężnych i odpowiedzialności związanej z przetwarzaniem danych osobowych.</w:t>
      </w:r>
    </w:p>
    <w:p w:rsidR="006E584C" w:rsidRPr="006E584C" w:rsidRDefault="006E584C" w:rsidP="006E584C">
      <w:pPr>
        <w:jc w:val="both"/>
        <w:rPr>
          <w:rFonts w:asciiTheme="minorHAnsi" w:hAnsiTheme="minorHAnsi"/>
        </w:rPr>
      </w:pP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w:t>
      </w:r>
    </w:p>
    <w:p w:rsidR="006E584C" w:rsidRPr="006E584C" w:rsidRDefault="006E584C" w:rsidP="006E584C">
      <w:pPr>
        <w:jc w:val="both"/>
        <w:rPr>
          <w:rFonts w:asciiTheme="minorHAnsi" w:hAnsiTheme="minorHAnsi"/>
        </w:rPr>
      </w:pP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r>
      <w:r w:rsidRPr="006E584C">
        <w:rPr>
          <w:rFonts w:asciiTheme="minorHAnsi" w:hAnsiTheme="minorHAnsi"/>
        </w:rPr>
        <w:tab/>
        <w:t>(podpis)</w:t>
      </w:r>
      <w:r w:rsidRPr="006E584C">
        <w:rPr>
          <w:rFonts w:asciiTheme="minorHAnsi" w:hAnsiTheme="minorHAnsi"/>
        </w:rPr>
        <w:tab/>
      </w:r>
    </w:p>
    <w:p w:rsidR="006E584C" w:rsidRPr="006E584C" w:rsidRDefault="006E584C" w:rsidP="006E584C">
      <w:pPr>
        <w:suppressAutoHyphens w:val="0"/>
        <w:spacing w:after="200" w:line="276" w:lineRule="auto"/>
        <w:rPr>
          <w:rFonts w:asciiTheme="minorHAnsi" w:hAnsiTheme="minorHAnsi"/>
        </w:rPr>
      </w:pPr>
      <w:r w:rsidRPr="006E584C">
        <w:rPr>
          <w:rFonts w:asciiTheme="minorHAnsi" w:hAnsiTheme="minorHAnsi"/>
        </w:rPr>
        <w:br w:type="page"/>
      </w:r>
    </w:p>
    <w:p w:rsidR="006E584C" w:rsidRPr="006E584C" w:rsidRDefault="006E584C" w:rsidP="006E584C">
      <w:pPr>
        <w:pStyle w:val="Tekstpodstawowywcity"/>
        <w:tabs>
          <w:tab w:val="left" w:pos="9441"/>
        </w:tabs>
        <w:spacing w:after="0" w:line="276" w:lineRule="auto"/>
        <w:ind w:left="30" w:right="147"/>
        <w:rPr>
          <w:rFonts w:asciiTheme="minorHAnsi" w:hAnsiTheme="minorHAnsi" w:cs="Calibri"/>
        </w:rPr>
      </w:pPr>
    </w:p>
    <w:tbl>
      <w:tblPr>
        <w:tblW w:w="0" w:type="auto"/>
        <w:tblLook w:val="04A0"/>
      </w:tblPr>
      <w:tblGrid>
        <w:gridCol w:w="1902"/>
        <w:gridCol w:w="7386"/>
      </w:tblGrid>
      <w:tr w:rsidR="006E584C" w:rsidRPr="006E584C" w:rsidTr="00161961">
        <w:tc>
          <w:tcPr>
            <w:tcW w:w="1951" w:type="dxa"/>
            <w:hideMark/>
          </w:tcPr>
          <w:p w:rsidR="006E584C" w:rsidRPr="006E584C" w:rsidRDefault="006E584C" w:rsidP="00161961">
            <w:pPr>
              <w:pStyle w:val="Normalny2"/>
              <w:spacing w:line="276" w:lineRule="auto"/>
              <w:rPr>
                <w:rFonts w:asciiTheme="minorHAnsi" w:hAnsiTheme="minorHAnsi" w:cs="Calibri"/>
                <w:b/>
                <w:color w:val="auto"/>
              </w:rPr>
            </w:pPr>
            <w:r w:rsidRPr="006E584C">
              <w:rPr>
                <w:rFonts w:asciiTheme="minorHAnsi" w:hAnsiTheme="minorHAnsi" w:cs="Calibri"/>
                <w:b/>
                <w:noProof/>
                <w:color w:val="auto"/>
                <w:lang w:eastAsia="pl-PL" w:bidi="ar-SA"/>
              </w:rPr>
              <w:drawing>
                <wp:inline distT="0" distB="0" distL="0" distR="0">
                  <wp:extent cx="632460" cy="800100"/>
                  <wp:effectExtent l="19050" t="0" r="0" b="0"/>
                  <wp:docPr id="1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632460" cy="800100"/>
                          </a:xfrm>
                          <a:prstGeom prst="rect">
                            <a:avLst/>
                          </a:prstGeom>
                          <a:noFill/>
                          <a:ln w="9525">
                            <a:noFill/>
                            <a:miter lim="800000"/>
                            <a:headEnd/>
                            <a:tailEnd/>
                          </a:ln>
                        </pic:spPr>
                      </pic:pic>
                    </a:graphicData>
                  </a:graphic>
                </wp:inline>
              </w:drawing>
            </w:r>
          </w:p>
        </w:tc>
        <w:tc>
          <w:tcPr>
            <w:tcW w:w="7827" w:type="dxa"/>
            <w:hideMark/>
          </w:tcPr>
          <w:p w:rsidR="006E584C" w:rsidRPr="006E584C" w:rsidRDefault="006E584C" w:rsidP="00161961">
            <w:pPr>
              <w:pStyle w:val="Normalny2"/>
              <w:spacing w:line="276" w:lineRule="auto"/>
              <w:rPr>
                <w:rFonts w:asciiTheme="minorHAnsi" w:hAnsiTheme="minorHAnsi" w:cs="Calibri"/>
                <w:b/>
                <w:i/>
                <w:color w:val="auto"/>
              </w:rPr>
            </w:pPr>
            <w:r w:rsidRPr="006E584C">
              <w:rPr>
                <w:rFonts w:asciiTheme="minorHAnsi" w:hAnsiTheme="minorHAnsi" w:cs="Calibri"/>
                <w:b/>
                <w:i/>
                <w:color w:val="auto"/>
              </w:rPr>
              <w:t xml:space="preserve">Samodzielny Publiczny </w:t>
            </w:r>
          </w:p>
          <w:p w:rsidR="006E584C" w:rsidRPr="006E584C" w:rsidRDefault="006E584C" w:rsidP="00161961">
            <w:pPr>
              <w:pStyle w:val="Normalny2"/>
              <w:spacing w:line="276" w:lineRule="auto"/>
              <w:rPr>
                <w:rFonts w:asciiTheme="minorHAnsi" w:hAnsiTheme="minorHAnsi" w:cs="Calibri"/>
                <w:b/>
                <w:i/>
                <w:color w:val="auto"/>
              </w:rPr>
            </w:pPr>
            <w:r w:rsidRPr="006E584C">
              <w:rPr>
                <w:rFonts w:asciiTheme="minorHAnsi" w:hAnsiTheme="minorHAnsi" w:cs="Calibri"/>
                <w:b/>
                <w:i/>
                <w:color w:val="auto"/>
              </w:rPr>
              <w:t>Wojewódzki Szpital Chirurgii Urazowej</w:t>
            </w:r>
          </w:p>
          <w:p w:rsidR="006E584C" w:rsidRPr="006E584C" w:rsidRDefault="006E584C" w:rsidP="00161961">
            <w:pPr>
              <w:pStyle w:val="Normalny2"/>
              <w:spacing w:line="276" w:lineRule="auto"/>
              <w:rPr>
                <w:rFonts w:asciiTheme="minorHAnsi" w:hAnsiTheme="minorHAnsi" w:cs="Calibri"/>
                <w:b/>
                <w:color w:val="auto"/>
              </w:rPr>
            </w:pPr>
            <w:r w:rsidRPr="006E584C">
              <w:rPr>
                <w:rFonts w:asciiTheme="minorHAnsi" w:hAnsiTheme="minorHAnsi" w:cs="Calibri"/>
                <w:b/>
                <w:i/>
                <w:color w:val="auto"/>
              </w:rPr>
              <w:t>im. dr. Janusza Daaba w Piekarach Śląskich</w:t>
            </w:r>
          </w:p>
        </w:tc>
      </w:tr>
    </w:tbl>
    <w:p w:rsidR="006E584C" w:rsidRPr="006E584C" w:rsidRDefault="006E584C" w:rsidP="006E584C">
      <w:pPr>
        <w:spacing w:line="276" w:lineRule="auto"/>
        <w:rPr>
          <w:rFonts w:asciiTheme="minorHAnsi" w:hAnsiTheme="minorHAnsi" w:cs="Calibri"/>
          <w:b/>
        </w:rPr>
      </w:pPr>
    </w:p>
    <w:p w:rsidR="006E584C" w:rsidRPr="006E584C" w:rsidRDefault="006E584C" w:rsidP="006E584C">
      <w:pPr>
        <w:spacing w:line="276" w:lineRule="auto"/>
        <w:rPr>
          <w:rFonts w:asciiTheme="minorHAnsi" w:hAnsiTheme="minorHAnsi" w:cs="Calibri"/>
          <w:b/>
        </w:rPr>
      </w:pPr>
      <w:r w:rsidRPr="006E584C">
        <w:rPr>
          <w:rFonts w:asciiTheme="minorHAnsi" w:hAnsiTheme="minorHAnsi" w:cs="Calibri"/>
          <w:b/>
        </w:rPr>
        <w:t>INFORMACJA DOTYCZĄCA MONITORINGU</w:t>
      </w:r>
    </w:p>
    <w:p w:rsidR="006E584C" w:rsidRPr="006E584C" w:rsidRDefault="006E584C" w:rsidP="006E584C">
      <w:pPr>
        <w:spacing w:line="276" w:lineRule="auto"/>
        <w:rPr>
          <w:rFonts w:asciiTheme="minorHAnsi" w:hAnsiTheme="minorHAnsi" w:cs="Calibri"/>
        </w:rPr>
      </w:pPr>
    </w:p>
    <w:p w:rsidR="006E584C" w:rsidRPr="006E584C" w:rsidRDefault="006E584C" w:rsidP="006E584C">
      <w:pPr>
        <w:spacing w:line="276" w:lineRule="auto"/>
        <w:rPr>
          <w:rFonts w:asciiTheme="minorHAnsi" w:hAnsiTheme="minorHAnsi" w:cs="Calibri"/>
        </w:rPr>
      </w:pPr>
      <w:r w:rsidRPr="006E584C">
        <w:rPr>
          <w:rFonts w:asciiTheme="minorHAnsi" w:hAnsiTheme="minorHAnsi" w:cs="Calibri"/>
        </w:rPr>
        <w:t>Działając na podstawie art. 22</w:t>
      </w:r>
      <w:r w:rsidRPr="006E584C">
        <w:rPr>
          <w:rFonts w:asciiTheme="minorHAnsi" w:hAnsiTheme="minorHAnsi" w:cs="Calibri"/>
          <w:vertAlign w:val="superscript"/>
        </w:rPr>
        <w:t xml:space="preserve">2 </w:t>
      </w:r>
      <w:r w:rsidRPr="006E584C">
        <w:rPr>
          <w:rFonts w:asciiTheme="minorHAnsi" w:hAnsiTheme="minorHAnsi" w:cs="Calibri"/>
        </w:rPr>
        <w:t>§ 8, art. 22</w:t>
      </w:r>
      <w:r w:rsidRPr="006E584C">
        <w:rPr>
          <w:rFonts w:asciiTheme="minorHAnsi" w:hAnsiTheme="minorHAnsi" w:cs="Calibri"/>
          <w:vertAlign w:val="superscript"/>
        </w:rPr>
        <w:t>3</w:t>
      </w:r>
      <w:r w:rsidRPr="006E584C">
        <w:rPr>
          <w:rFonts w:asciiTheme="minorHAnsi" w:hAnsiTheme="minorHAnsi" w:cs="Calibri"/>
        </w:rPr>
        <w:t xml:space="preserve"> §3 w zw. z art. 22</w:t>
      </w:r>
      <w:r w:rsidRPr="006E584C">
        <w:rPr>
          <w:rFonts w:asciiTheme="minorHAnsi" w:hAnsiTheme="minorHAnsi" w:cs="Calibri"/>
          <w:vertAlign w:val="superscript"/>
        </w:rPr>
        <w:t xml:space="preserve">2 </w:t>
      </w:r>
      <w:r w:rsidRPr="006E584C">
        <w:rPr>
          <w:rFonts w:asciiTheme="minorHAnsi" w:hAnsiTheme="minorHAnsi" w:cs="Calibri"/>
        </w:rPr>
        <w:t>§ 8 oraz art. art. 22</w:t>
      </w:r>
      <w:r w:rsidRPr="006E584C">
        <w:rPr>
          <w:rFonts w:asciiTheme="minorHAnsi" w:hAnsiTheme="minorHAnsi" w:cs="Calibri"/>
          <w:vertAlign w:val="superscript"/>
        </w:rPr>
        <w:t>3</w:t>
      </w:r>
      <w:r w:rsidRPr="006E584C">
        <w:rPr>
          <w:rFonts w:asciiTheme="minorHAnsi" w:hAnsiTheme="minorHAnsi" w:cs="Calibri"/>
        </w:rPr>
        <w:t xml:space="preserve"> §4  w zw. z art. 22</w:t>
      </w:r>
      <w:r w:rsidRPr="006E584C">
        <w:rPr>
          <w:rFonts w:asciiTheme="minorHAnsi" w:hAnsiTheme="minorHAnsi" w:cs="Calibri"/>
          <w:vertAlign w:val="superscript"/>
        </w:rPr>
        <w:t xml:space="preserve">2 </w:t>
      </w:r>
      <w:r w:rsidRPr="006E584C">
        <w:rPr>
          <w:rFonts w:asciiTheme="minorHAnsi" w:hAnsiTheme="minorHAnsi" w:cs="Calibri"/>
        </w:rPr>
        <w:t>§ 8 Kodeksu pracy Szpital informuje, że stosuje następujące formy monitoringu:</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b/>
          <w:szCs w:val="24"/>
        </w:rPr>
        <w:t>MONITORING WIZYJNY</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6"/>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cel stosowania monitoringu: zapewnienie bezpieczeństwa pracowników, ochrona mienia Pracodawcy oraz zachowanie w tajemnicy informacji, których ujawnienie mogłoby narazić Pracodawcę na szkodę,</w:t>
      </w:r>
    </w:p>
    <w:p w:rsidR="006E584C" w:rsidRPr="006E584C" w:rsidRDefault="006E584C" w:rsidP="006E584C">
      <w:pPr>
        <w:pStyle w:val="Akapitzlist"/>
        <w:numPr>
          <w:ilvl w:val="0"/>
          <w:numId w:val="6"/>
        </w:numPr>
        <w:suppressAutoHyphens w:val="0"/>
        <w:autoSpaceDN/>
        <w:spacing w:line="276" w:lineRule="auto"/>
        <w:ind w:left="426"/>
        <w:contextualSpacing/>
        <w:textAlignment w:val="auto"/>
        <w:rPr>
          <w:rFonts w:asciiTheme="minorHAnsi" w:hAnsiTheme="minorHAnsi"/>
          <w:szCs w:val="24"/>
        </w:rPr>
      </w:pPr>
      <w:r w:rsidRPr="006E584C">
        <w:rPr>
          <w:rFonts w:asciiTheme="minorHAnsi" w:hAnsiTheme="minorHAnsi"/>
          <w:szCs w:val="24"/>
        </w:rPr>
        <w:t>zakres stosowania monitoringu obejmuje: drogę wjazdową do szpitala, drogi wewnętrzne oraz parkingi znajdujące się na terenie Szpitala, wejścia do budynków. Ponadto systemem monitoringu wizyjnego objęty jest również obszar znajdujący się wewnątrz budynków Szpitala: poczekalnie w Poradniach Specjalistycznych, obszar Izby Przyjęć (z wyłączeniem gabinetów i pokojów badań), korytarze w okolicach windy znajdującej się przy głównym wejściu do Szpitala, korytarze oddziałów szpitalnych, korytarz przy serwerowni znajdującej się przed Zakładem Diagnostyki Obrazowej, wejścia do magazynów, punkty rejestracji czasu pracy (korytarz przed Izbą Przyjęć, portiernia).</w:t>
      </w:r>
    </w:p>
    <w:p w:rsidR="006E584C" w:rsidRPr="006E584C" w:rsidRDefault="006E584C" w:rsidP="006E584C">
      <w:pPr>
        <w:pStyle w:val="Akapitzlist"/>
        <w:ind w:left="426"/>
        <w:rPr>
          <w:rFonts w:asciiTheme="minorHAnsi" w:hAnsiTheme="minorHAnsi"/>
          <w:szCs w:val="24"/>
        </w:rPr>
      </w:pPr>
      <w:r w:rsidRPr="006E584C">
        <w:rPr>
          <w:rFonts w:asciiTheme="minorHAnsi" w:hAnsiTheme="minorHAnsi"/>
          <w:szCs w:val="24"/>
        </w:rPr>
        <w:t>Monitoringiem nie są objęte w szczególności pomieszczenia sanitarne, szatnie, stołówki, pomieszczenia udostępniane zakładowym organizacjom związkowym</w:t>
      </w:r>
    </w:p>
    <w:p w:rsidR="006E584C" w:rsidRPr="006E584C" w:rsidRDefault="006E584C" w:rsidP="006E584C">
      <w:pPr>
        <w:pStyle w:val="Akapitzlist"/>
        <w:numPr>
          <w:ilvl w:val="0"/>
          <w:numId w:val="6"/>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rejestrowanie wyłącznie obrazu, bez rejestrowania dźwięku,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identyfikację twarzy czy innych cech charakterystycznych osoby ani innych technologii pozwalających na automatyczną analizę danych pozyskanych poprzez monitoring,</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bookmarkStart w:id="0" w:name="_Hlk3557987"/>
      <w:r w:rsidRPr="006E584C">
        <w:rPr>
          <w:rFonts w:asciiTheme="minorHAnsi" w:hAnsiTheme="minorHAnsi"/>
          <w:szCs w:val="24"/>
        </w:rPr>
        <w:t xml:space="preserve">monitoring prowadzony jest całodobowo,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monitoring może być wykorzystywany przez stały podgląd wykonywany przez pracowników portierni i ochrony,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dostęp do nagrań monitoringu posiada Dyrektor Szpitala, osoby posiadające status administratora systemu informatycznego oraz inne osoby upoważnione przez Dyrektora a także podmioty uprawnione do takiego dostępu na podstawie powszechnie obowiązujących przepisów prawa (np. policja),</w:t>
      </w:r>
    </w:p>
    <w:bookmarkEnd w:id="0"/>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nagrania z monitoringu przechowywane są przez okres maksymalnie 10 dni od dnia nagrania (najstarsze nagrania są nadpisywane przez nowe), z zastrzeżeniem przedłużenia tego okresu w przypadku, kiedy nagrania obrazu stanowią dowód w </w:t>
      </w:r>
      <w:r w:rsidRPr="006E584C">
        <w:rPr>
          <w:rFonts w:asciiTheme="minorHAnsi" w:hAnsiTheme="minorHAnsi"/>
          <w:szCs w:val="24"/>
        </w:rPr>
        <w:lastRenderedPageBreak/>
        <w:t>postępowaniu prowadzonym na podstawie prawa lub Pracodawca powziął wiadomość, iż mogą stanowić dowód w postępowaniu,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przedłużenie przechowywania nagrań monitoringu może mieć miejsce wyłącznie do czasu prawomocnego zakończenia postępowania,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po upływie okresu przechowywania nagrania są usuwane,</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pomieszczenia i teren monitorowany są odpowiednio oznaczone. </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b/>
          <w:szCs w:val="24"/>
        </w:rPr>
      </w:pPr>
      <w:r w:rsidRPr="006E584C">
        <w:rPr>
          <w:rFonts w:asciiTheme="minorHAnsi" w:hAnsiTheme="minorHAnsi"/>
          <w:b/>
          <w:szCs w:val="24"/>
        </w:rPr>
        <w:t xml:space="preserve">MONITORING POCZTY ELEKTRONICZNEJ </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8"/>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cel stosowania monitoringu: zapewnienie organizacji pracy umożliwiającej pełne wykorzystanie czasu pracy oraz właściwe użytkowanie udostępnionych Pracownikowi narzędzi pracy (tj. skrzynki e-mail),</w:t>
      </w:r>
    </w:p>
    <w:p w:rsidR="006E584C" w:rsidRPr="006E584C" w:rsidRDefault="006E584C" w:rsidP="006E584C">
      <w:pPr>
        <w:pStyle w:val="Akapitzlist"/>
        <w:numPr>
          <w:ilvl w:val="0"/>
          <w:numId w:val="8"/>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 xml:space="preserve">zakres stosowania monitoringu: dostęp do zasobów skrzynki e-mail pracownika, pozwalający w szczególności na zapoznanie się z </w:t>
      </w:r>
      <w:bookmarkStart w:id="1" w:name="_Hlk516738387"/>
      <w:r w:rsidRPr="006E584C">
        <w:rPr>
          <w:rFonts w:asciiTheme="minorHAnsi" w:hAnsiTheme="minorHAnsi"/>
          <w:szCs w:val="24"/>
        </w:rPr>
        <w:t xml:space="preserve">danymi adresatów i nadawców </w:t>
      </w:r>
      <w:bookmarkEnd w:id="1"/>
      <w:r w:rsidRPr="006E584C">
        <w:rPr>
          <w:rFonts w:asciiTheme="minorHAnsi" w:hAnsiTheme="minorHAnsi"/>
          <w:szCs w:val="24"/>
        </w:rPr>
        <w:t>wiadomości, datą i godziną ich wysłania oraz treścią wiadomości,</w:t>
      </w:r>
    </w:p>
    <w:p w:rsidR="006E584C" w:rsidRPr="006E584C" w:rsidRDefault="006E584C" w:rsidP="006E584C">
      <w:pPr>
        <w:pStyle w:val="Akapitzlist"/>
        <w:numPr>
          <w:ilvl w:val="0"/>
          <w:numId w:val="8"/>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poczta elektroniczna monitorowana jest wyłącznie w momencie zagrożenia lub zgłoszenia osoby uprawnionej do dostępu,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monitoring możliwy jest poprzez</w:t>
      </w:r>
    </w:p>
    <w:p w:rsidR="006E584C" w:rsidRPr="006E584C" w:rsidRDefault="006E584C" w:rsidP="006E584C">
      <w:pPr>
        <w:pStyle w:val="Akapitzlist"/>
        <w:numPr>
          <w:ilvl w:val="0"/>
          <w:numId w:val="9"/>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dostęp do komputera na którym personel korzysta z poczty,</w:t>
      </w:r>
    </w:p>
    <w:p w:rsidR="006E584C" w:rsidRPr="006E584C" w:rsidRDefault="006E584C" w:rsidP="006E584C">
      <w:pPr>
        <w:pStyle w:val="Akapitzlist"/>
        <w:numPr>
          <w:ilvl w:val="0"/>
          <w:numId w:val="9"/>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dostęp poprzez zmianę hasła do poczty pracownika,</w:t>
      </w:r>
    </w:p>
    <w:p w:rsidR="006E584C" w:rsidRPr="006E584C" w:rsidRDefault="006E584C" w:rsidP="006E584C">
      <w:pPr>
        <w:pStyle w:val="Akapitzlist"/>
        <w:numPr>
          <w:ilvl w:val="0"/>
          <w:numId w:val="9"/>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skorzystanie z archiwum poczty do stanu sprzed 30 dni,</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automatyczną analizę treści wysyłanych lub otrzymywanych wiadomości e-mail ani innych technologii pozwalających na automatyczną analizę zasobu skrzynek e-mail pracowników,</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b/>
          <w:szCs w:val="24"/>
        </w:rPr>
      </w:pPr>
      <w:r w:rsidRPr="006E584C">
        <w:rPr>
          <w:rFonts w:asciiTheme="minorHAnsi" w:hAnsiTheme="minorHAnsi"/>
          <w:szCs w:val="24"/>
        </w:rPr>
        <w:t>dostęp do zasobów skrzynki e-mail pracownika posiada Dyrektor Szpitala, osoby posiadające status administratora systemu informatycznego oraz inne osoby upoważnione przez Dyrektora a także podmioty uprawnione do takiego dostępu na podstawie powszechnie obowiązujących przepisów prawa (np. policja).</w:t>
      </w:r>
    </w:p>
    <w:p w:rsidR="006E584C" w:rsidRPr="006E584C" w:rsidRDefault="006E584C" w:rsidP="006E584C">
      <w:pPr>
        <w:spacing w:line="276" w:lineRule="auto"/>
        <w:rPr>
          <w:rFonts w:asciiTheme="minorHAnsi" w:hAnsiTheme="minorHAnsi" w:cs="Calibri"/>
          <w:b/>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b/>
          <w:szCs w:val="24"/>
        </w:rPr>
      </w:pPr>
      <w:r w:rsidRPr="006E584C">
        <w:rPr>
          <w:rFonts w:asciiTheme="minorHAnsi" w:hAnsiTheme="minorHAnsi"/>
          <w:b/>
          <w:szCs w:val="24"/>
        </w:rPr>
        <w:t>MONITORING SYSTEMÓW KOMPUTEROWYCH</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10"/>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cel stosowania monitoringu: zapewnienie organizacji pracy umożliwiającej pełne wykorzystanie czasu pracy oraz właściwe użytkowanie udostępnionych Pracownikowi narzędzi pracy (tj. laptopa, komputera stacjonarnego),</w:t>
      </w:r>
    </w:p>
    <w:p w:rsidR="006E584C" w:rsidRPr="006E584C" w:rsidRDefault="006E584C" w:rsidP="006E584C">
      <w:pPr>
        <w:pStyle w:val="Akapitzlist"/>
        <w:numPr>
          <w:ilvl w:val="0"/>
          <w:numId w:val="10"/>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zakres stosowania monitoringu: dostęp do zasobów systemów komputerowych, pozwalający w szczególności na zapoznanie się z wszelkimi danymi przechowywanymi na komputerach, związanymi ze zgłoszeniem, w tym z plikami tekstowymi, graficznymi, video, pocztą przechowywaną przez klienta poczty elektronicznej, zainstalowanym oprogramowaniem,</w:t>
      </w:r>
    </w:p>
    <w:p w:rsidR="006E584C" w:rsidRPr="006E584C" w:rsidRDefault="006E584C" w:rsidP="006E584C">
      <w:pPr>
        <w:pStyle w:val="Akapitzlist"/>
        <w:numPr>
          <w:ilvl w:val="0"/>
          <w:numId w:val="10"/>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lastRenderedPageBreak/>
        <w:t>monitoring stosowany wyłącznie w momencie zdarzenia, wymagającego dostępu do komputera (np. zgłoszenie pracownika o problemie z działaniem aplikacji lub zgłoszenie osoby uprawnionej do dostępu) – dostęp do komputera następuje poprzez zdalne połączenie lub bezpośrednio,</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w sposób ciągły monitorowane jest zainstalowane na poszczególnych komputerach oprogramowanie - aplikacja do monitorowania zainstalowanego oprogramowania pozwala na wgląd w bieżący stan każdego komputera w szpitalu,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automatyczną analizę zasobów systemów komputerowych,</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b/>
          <w:szCs w:val="24"/>
        </w:rPr>
      </w:pPr>
      <w:r w:rsidRPr="006E584C">
        <w:rPr>
          <w:rFonts w:asciiTheme="minorHAnsi" w:hAnsiTheme="minorHAnsi"/>
          <w:szCs w:val="24"/>
        </w:rPr>
        <w:t>dostęp do zasobów komputerów posiada Dyrektor Szpitala, osoby posiadające status administratora systemu informatycznego oraz inne osoby upoważnione przez Dyrektora a także podmioty uprawnione do takiego dostępu na podstawie powszechnie obowiązujących przepisów prawa (np. policja).</w:t>
      </w:r>
    </w:p>
    <w:p w:rsidR="006E584C" w:rsidRPr="006E584C" w:rsidRDefault="006E584C" w:rsidP="006E584C">
      <w:pPr>
        <w:spacing w:line="276" w:lineRule="auto"/>
        <w:rPr>
          <w:rFonts w:asciiTheme="minorHAnsi" w:hAnsiTheme="minorHAnsi" w:cs="Calibri"/>
          <w:b/>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b/>
          <w:szCs w:val="24"/>
        </w:rPr>
        <w:t>MONITORING AKTYWNOŚCI W SIECI</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11"/>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cel stosowania monitoringu: zapewnienie organizacji pracy umożliwiającej pełne wykorzystanie czasu pracy oraz właściwe użytkowanie udostępnionych Pracownikowi narzędzi pracy (tj. laptopa, komputera stacjonarnego, smartfonu, tabletu),</w:t>
      </w:r>
    </w:p>
    <w:p w:rsidR="006E584C" w:rsidRPr="006E584C" w:rsidRDefault="006E584C" w:rsidP="006E584C">
      <w:pPr>
        <w:pStyle w:val="Akapitzlist"/>
        <w:numPr>
          <w:ilvl w:val="0"/>
          <w:numId w:val="11"/>
        </w:numPr>
        <w:suppressAutoHyphens w:val="0"/>
        <w:autoSpaceDN/>
        <w:spacing w:line="276" w:lineRule="auto"/>
        <w:contextualSpacing/>
        <w:textAlignment w:val="auto"/>
        <w:rPr>
          <w:rFonts w:asciiTheme="minorHAnsi" w:hAnsiTheme="minorHAnsi"/>
          <w:strike/>
          <w:szCs w:val="24"/>
        </w:rPr>
      </w:pPr>
      <w:r w:rsidRPr="006E584C">
        <w:rPr>
          <w:rFonts w:asciiTheme="minorHAnsi" w:hAnsiTheme="minorHAnsi"/>
          <w:szCs w:val="24"/>
        </w:rPr>
        <w:t xml:space="preserve">zakres stosowania monitoringu: monitorowanie działań pracownika (logów) w systemach informatycznych dziedzinowych (w szczególności systemy kadrowo – płacowe, systemy medyczne), monitorowanie przeglądanych stron w Internecie na poszczególnych komputerach (w tym monitorowanie rozmiaru przesyłanych i odbieranych danych), </w:t>
      </w:r>
    </w:p>
    <w:p w:rsidR="006E584C" w:rsidRPr="006E584C" w:rsidRDefault="006E584C" w:rsidP="006E584C">
      <w:pPr>
        <w:spacing w:line="276" w:lineRule="auto"/>
        <w:rPr>
          <w:rFonts w:asciiTheme="minorHAnsi" w:hAnsiTheme="minorHAnsi" w:cs="Calibri"/>
          <w:strike/>
        </w:rPr>
      </w:pPr>
    </w:p>
    <w:p w:rsidR="006E584C" w:rsidRPr="006E584C" w:rsidRDefault="006E584C" w:rsidP="006E584C">
      <w:pPr>
        <w:pStyle w:val="Akapitzlist"/>
        <w:numPr>
          <w:ilvl w:val="0"/>
          <w:numId w:val="11"/>
        </w:numPr>
        <w:suppressAutoHyphens w:val="0"/>
        <w:autoSpaceDN/>
        <w:spacing w:line="276" w:lineRule="auto"/>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monitoring stosowany jest w sposób ciągły,</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brak zastosowania technologii pozwalających na automatyczną analizę treści odczytywanych przez pracownika oraz podejmowanej aktywności w sieci ani innych technologii pozwalających na automatyczną analizę aktywności w sieci,</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dostęp do danych z monitoringu posiada Dyrektor Szpitala, osoby posiadające status administratora systemu informatycznego oraz inne osoby upoważnione przez Dyrektora a także podmioty uprawnione do takiego dostępu na podstawie powszechnie obowiązujących przepisów prawa (np. policja),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okres przechowywania logów na UTM (urządzenie zapewniające logowanie całego ruchu w sieci, w tym rodzaju przeprowadzanych czynności) w zależności od intensywności ruchu sieciowego wynosi około 30 dni (najstarsze logi są nadpisywane przez nowe), natomiast okres przechowywania logów systemów dziedzinowych jest tożsamy z okresem przechowywania dokumentacji przetwarzanej w danym systemie, wynikającym z przepisów prawa oraz z Jednolitego rzeczowego wykazu akt,</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lastRenderedPageBreak/>
        <w:t>przedłużenie okresu przechowywania logów może nastąpić w przypadku, kiedy stanowią one dowód w postępowaniu prowadzonym na podstawie prawa lub powzięto wiadomość, iż mogą stanowić dowód w postępowaniu – przedłużenie przechowywania logów może mieć miejsce wyłącznie do czasu prawomocnego zakończenia postępowania,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po upływie okresu przechowywania logi są usuwane.</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5"/>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b/>
          <w:szCs w:val="24"/>
        </w:rPr>
        <w:t xml:space="preserve">MONITORING ROZMÓW TELEFONICZNYCH </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Akapitzlist"/>
        <w:numPr>
          <w:ilvl w:val="0"/>
          <w:numId w:val="12"/>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cel stosowania monitoringu: podniesienie bezpieczeństwa i poprawy jakości obsługi interesantów, zapewnienie organizacji pracy umożliwiającej pełne wykorzystanie czasu pracy oraz kontrola sposobu udzielania świadczeń zdrowotnych,</w:t>
      </w:r>
    </w:p>
    <w:p w:rsidR="006E584C" w:rsidRPr="006E584C" w:rsidRDefault="006E584C" w:rsidP="006E584C">
      <w:pPr>
        <w:pStyle w:val="Akapitzlist"/>
        <w:numPr>
          <w:ilvl w:val="0"/>
          <w:numId w:val="12"/>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zakres stosowania monitoringu: nagrywanie rozmów prowadzonych z telefonów stacjonarnych wychodzących poza Szpital i przychodzących do Szpitala,</w:t>
      </w:r>
    </w:p>
    <w:p w:rsidR="006E584C" w:rsidRPr="006E584C" w:rsidRDefault="006E584C" w:rsidP="006E584C">
      <w:pPr>
        <w:pStyle w:val="Akapitzlist"/>
        <w:numPr>
          <w:ilvl w:val="0"/>
          <w:numId w:val="12"/>
        </w:numPr>
        <w:suppressAutoHyphens w:val="0"/>
        <w:autoSpaceDN/>
        <w:spacing w:line="276" w:lineRule="auto"/>
        <w:ind w:left="426" w:hanging="426"/>
        <w:contextualSpacing/>
        <w:textAlignment w:val="auto"/>
        <w:rPr>
          <w:rFonts w:asciiTheme="minorHAnsi" w:hAnsiTheme="minorHAnsi"/>
          <w:szCs w:val="24"/>
        </w:rPr>
      </w:pPr>
      <w:r w:rsidRPr="006E584C">
        <w:rPr>
          <w:rFonts w:asciiTheme="minorHAnsi" w:hAnsiTheme="minorHAnsi"/>
          <w:szCs w:val="24"/>
        </w:rPr>
        <w:t>sposób stosowania monitoringu: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monitoring stosowany jest w sposób ciągły,</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brak stosowania technologii pozwalających na automatyczną analizę prowadzonych rozmów, np. powiadomień o zastosowaniu określonych słów czy wyrażeń,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dostęp do nagrań rozmów posiada Dyrektor Szpitala, osoby posiadające status administratora systemu oraz inne osoby upoważnione przez Dyrektora a także podmioty uprawnione do takiego dostępu na podstawie powszechnie obowiązujących przepisów prawa (np. policja),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nagrania przechowywane są przez okres maksymalnie 4 miesięcy (najstarsze nagrania są nadpisywane przez nowe) od dnia nagrania z zastrzeżeniem przedłużenia tego okresu w przypadku, kiedy nagrania stanowią dowód w postępowaniu prowadzonym na podstawie prawa lub powzięto wiadomość, iż mogą stanowić dowód w postępowaniu,</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przedłużenie przechowywania nagrania rozmowy telefonicznej może mieć miejsce wyłącznie do czasu prawomocnego zakończenia postępowania,</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 xml:space="preserve">po upływie okresu przechowywania nagrania są usuwane, </w:t>
      </w:r>
    </w:p>
    <w:p w:rsidR="006E584C" w:rsidRPr="006E584C" w:rsidRDefault="006E584C" w:rsidP="006E584C">
      <w:pPr>
        <w:pStyle w:val="Akapitzlist"/>
        <w:numPr>
          <w:ilvl w:val="0"/>
          <w:numId w:val="7"/>
        </w:numPr>
        <w:suppressAutoHyphens w:val="0"/>
        <w:autoSpaceDN/>
        <w:spacing w:line="276" w:lineRule="auto"/>
        <w:ind w:left="851"/>
        <w:contextualSpacing/>
        <w:textAlignment w:val="auto"/>
        <w:rPr>
          <w:rFonts w:asciiTheme="minorHAnsi" w:hAnsiTheme="minorHAnsi"/>
          <w:szCs w:val="24"/>
        </w:rPr>
      </w:pPr>
      <w:r w:rsidRPr="006E584C">
        <w:rPr>
          <w:rFonts w:asciiTheme="minorHAnsi" w:hAnsiTheme="minorHAnsi"/>
          <w:szCs w:val="24"/>
        </w:rPr>
        <w:t>informacja o nagrywaniu rozmów jest podawana automatycznie po zestawieniu połączenia.</w:t>
      </w:r>
    </w:p>
    <w:p w:rsidR="006E584C" w:rsidRPr="006E584C" w:rsidRDefault="006E584C" w:rsidP="006E584C">
      <w:pPr>
        <w:spacing w:line="276" w:lineRule="auto"/>
        <w:rPr>
          <w:rFonts w:asciiTheme="minorHAnsi" w:hAnsiTheme="minorHAnsi" w:cs="Calibri"/>
        </w:rPr>
      </w:pPr>
    </w:p>
    <w:p w:rsidR="006E584C" w:rsidRPr="006E584C" w:rsidRDefault="006E584C" w:rsidP="006E584C">
      <w:pPr>
        <w:pStyle w:val="Normalny3"/>
        <w:spacing w:line="276" w:lineRule="auto"/>
        <w:rPr>
          <w:rFonts w:asciiTheme="minorHAnsi" w:hAnsiTheme="minorHAnsi" w:cs="Calibri"/>
          <w:color w:val="auto"/>
        </w:rPr>
      </w:pPr>
    </w:p>
    <w:p w:rsidR="006E584C" w:rsidRPr="006E584C" w:rsidRDefault="006E584C" w:rsidP="006E584C">
      <w:pPr>
        <w:pStyle w:val="Normalny3"/>
        <w:spacing w:line="276" w:lineRule="auto"/>
        <w:rPr>
          <w:rFonts w:asciiTheme="minorHAnsi" w:hAnsiTheme="minorHAnsi" w:cs="Calibri"/>
          <w:color w:val="auto"/>
        </w:rPr>
      </w:pPr>
      <w:r w:rsidRPr="006E584C">
        <w:rPr>
          <w:rFonts w:asciiTheme="minorHAnsi" w:hAnsiTheme="minorHAnsi" w:cs="Calibri"/>
          <w:color w:val="auto"/>
        </w:rPr>
        <w:t>Imię i nazwisko: …………………………………………… Data urodzenia…………………</w:t>
      </w:r>
    </w:p>
    <w:p w:rsidR="006E584C" w:rsidRPr="006E584C" w:rsidRDefault="006E584C" w:rsidP="006E584C">
      <w:pPr>
        <w:pStyle w:val="Normalny3"/>
        <w:spacing w:line="276" w:lineRule="auto"/>
        <w:rPr>
          <w:rFonts w:asciiTheme="minorHAnsi" w:hAnsiTheme="minorHAnsi" w:cs="Calibri"/>
          <w:color w:val="auto"/>
        </w:rPr>
      </w:pPr>
    </w:p>
    <w:p w:rsidR="006E584C" w:rsidRPr="006E584C" w:rsidRDefault="006E584C" w:rsidP="006E584C">
      <w:pPr>
        <w:pStyle w:val="Normalny3"/>
        <w:spacing w:line="276" w:lineRule="auto"/>
        <w:rPr>
          <w:rFonts w:asciiTheme="minorHAnsi" w:hAnsiTheme="minorHAnsi" w:cs="Calibri"/>
          <w:color w:val="auto"/>
        </w:rPr>
      </w:pPr>
    </w:p>
    <w:p w:rsidR="006E584C" w:rsidRPr="006E584C" w:rsidRDefault="006E584C" w:rsidP="006E584C">
      <w:pPr>
        <w:pStyle w:val="Normalny2"/>
        <w:spacing w:line="276" w:lineRule="auto"/>
        <w:ind w:left="1418" w:firstLine="709"/>
        <w:rPr>
          <w:rFonts w:asciiTheme="minorHAnsi" w:hAnsiTheme="minorHAnsi" w:cs="Calibri"/>
          <w:color w:val="auto"/>
        </w:rPr>
      </w:pPr>
      <w:r w:rsidRPr="006E584C">
        <w:rPr>
          <w:rFonts w:asciiTheme="minorHAnsi" w:hAnsiTheme="minorHAnsi" w:cs="Calibri"/>
          <w:color w:val="auto"/>
        </w:rPr>
        <w:t>………………………</w:t>
      </w:r>
      <w:r w:rsidRPr="006E584C">
        <w:rPr>
          <w:rFonts w:asciiTheme="minorHAnsi" w:hAnsiTheme="minorHAnsi" w:cs="Calibri"/>
          <w:color w:val="auto"/>
        </w:rPr>
        <w:tab/>
      </w:r>
      <w:r w:rsidRPr="006E584C">
        <w:rPr>
          <w:rFonts w:asciiTheme="minorHAnsi" w:hAnsiTheme="minorHAnsi" w:cs="Calibri"/>
          <w:color w:val="auto"/>
        </w:rPr>
        <w:tab/>
      </w:r>
      <w:r w:rsidRPr="006E584C">
        <w:rPr>
          <w:rFonts w:asciiTheme="minorHAnsi" w:hAnsiTheme="minorHAnsi" w:cs="Calibri"/>
          <w:color w:val="auto"/>
        </w:rPr>
        <w:tab/>
      </w:r>
      <w:r w:rsidRPr="006E584C">
        <w:rPr>
          <w:rFonts w:asciiTheme="minorHAnsi" w:hAnsiTheme="minorHAnsi" w:cs="Calibri"/>
          <w:color w:val="auto"/>
        </w:rPr>
        <w:tab/>
        <w:t>………………………</w:t>
      </w:r>
    </w:p>
    <w:p w:rsidR="006E584C" w:rsidRPr="006E584C" w:rsidRDefault="006E584C" w:rsidP="006E584C">
      <w:pPr>
        <w:pStyle w:val="Normalny2"/>
        <w:spacing w:line="276" w:lineRule="auto"/>
        <w:ind w:left="2127" w:firstLine="709"/>
        <w:rPr>
          <w:rFonts w:asciiTheme="minorHAnsi" w:hAnsiTheme="minorHAnsi" w:cs="Calibri"/>
          <w:color w:val="auto"/>
        </w:rPr>
      </w:pPr>
      <w:r w:rsidRPr="006E584C">
        <w:rPr>
          <w:rFonts w:asciiTheme="minorHAnsi" w:hAnsiTheme="minorHAnsi" w:cs="Calibri"/>
          <w:color w:val="auto"/>
        </w:rPr>
        <w:t>data</w:t>
      </w:r>
      <w:r w:rsidRPr="006E584C">
        <w:rPr>
          <w:rFonts w:asciiTheme="minorHAnsi" w:hAnsiTheme="minorHAnsi" w:cs="Calibri"/>
          <w:color w:val="auto"/>
        </w:rPr>
        <w:tab/>
      </w:r>
      <w:r w:rsidRPr="006E584C">
        <w:rPr>
          <w:rFonts w:asciiTheme="minorHAnsi" w:hAnsiTheme="minorHAnsi" w:cs="Calibri"/>
          <w:color w:val="auto"/>
        </w:rPr>
        <w:tab/>
      </w:r>
      <w:r w:rsidRPr="006E584C">
        <w:rPr>
          <w:rFonts w:asciiTheme="minorHAnsi" w:hAnsiTheme="minorHAnsi" w:cs="Calibri"/>
          <w:color w:val="auto"/>
        </w:rPr>
        <w:tab/>
        <w:t xml:space="preserve">     </w:t>
      </w:r>
      <w:r w:rsidRPr="006E584C">
        <w:rPr>
          <w:rFonts w:asciiTheme="minorHAnsi" w:hAnsiTheme="minorHAnsi" w:cs="Calibri"/>
          <w:color w:val="auto"/>
        </w:rPr>
        <w:tab/>
      </w:r>
      <w:r w:rsidRPr="006E584C">
        <w:rPr>
          <w:rFonts w:asciiTheme="minorHAnsi" w:hAnsiTheme="minorHAnsi" w:cs="Calibri"/>
          <w:color w:val="auto"/>
        </w:rPr>
        <w:tab/>
        <w:t xml:space="preserve">  podpis </w:t>
      </w:r>
    </w:p>
    <w:p w:rsidR="00B8367C" w:rsidRDefault="00B8367C"/>
    <w:sectPr w:rsidR="00B8367C" w:rsidSect="00B836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02FF" w:usb1="4000ACFF" w:usb2="00000001" w:usb3="00000000" w:csb0="0000019F" w:csb1="00000000"/>
  </w:font>
  <w:font w:name="Liberation Serif">
    <w:altName w:val="Times New Roman"/>
    <w:charset w:val="00"/>
    <w:family w:val="roman"/>
    <w:pitch w:val="variable"/>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w:altName w:val="Helvetica"/>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ArialMT">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A5489"/>
    <w:multiLevelType w:val="hybridMultilevel"/>
    <w:tmpl w:val="9432E82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nsid w:val="09177A4A"/>
    <w:multiLevelType w:val="hybridMultilevel"/>
    <w:tmpl w:val="6A2A2BB0"/>
    <w:lvl w:ilvl="0" w:tplc="04150011">
      <w:start w:val="1"/>
      <w:numFmt w:val="decimal"/>
      <w:lvlText w:val="%1)"/>
      <w:lvlJc w:val="left"/>
      <w:pPr>
        <w:ind w:left="1488" w:hanging="360"/>
      </w:pPr>
    </w:lvl>
    <w:lvl w:ilvl="1" w:tplc="04150019">
      <w:start w:val="1"/>
      <w:numFmt w:val="lowerLetter"/>
      <w:lvlText w:val="%2."/>
      <w:lvlJc w:val="left"/>
      <w:pPr>
        <w:ind w:left="2208" w:hanging="360"/>
      </w:pPr>
    </w:lvl>
    <w:lvl w:ilvl="2" w:tplc="0415001B">
      <w:start w:val="1"/>
      <w:numFmt w:val="lowerRoman"/>
      <w:lvlText w:val="%3."/>
      <w:lvlJc w:val="right"/>
      <w:pPr>
        <w:ind w:left="2928" w:hanging="180"/>
      </w:pPr>
    </w:lvl>
    <w:lvl w:ilvl="3" w:tplc="0415000F">
      <w:start w:val="1"/>
      <w:numFmt w:val="decimal"/>
      <w:lvlText w:val="%4."/>
      <w:lvlJc w:val="left"/>
      <w:pPr>
        <w:ind w:left="3648" w:hanging="360"/>
      </w:pPr>
    </w:lvl>
    <w:lvl w:ilvl="4" w:tplc="04150019">
      <w:start w:val="1"/>
      <w:numFmt w:val="lowerLetter"/>
      <w:lvlText w:val="%5."/>
      <w:lvlJc w:val="left"/>
      <w:pPr>
        <w:ind w:left="4368" w:hanging="360"/>
      </w:pPr>
    </w:lvl>
    <w:lvl w:ilvl="5" w:tplc="0415001B">
      <w:start w:val="1"/>
      <w:numFmt w:val="lowerRoman"/>
      <w:lvlText w:val="%6."/>
      <w:lvlJc w:val="right"/>
      <w:pPr>
        <w:ind w:left="5088" w:hanging="180"/>
      </w:pPr>
    </w:lvl>
    <w:lvl w:ilvl="6" w:tplc="0415000F">
      <w:start w:val="1"/>
      <w:numFmt w:val="decimal"/>
      <w:lvlText w:val="%7."/>
      <w:lvlJc w:val="left"/>
      <w:pPr>
        <w:ind w:left="5808" w:hanging="360"/>
      </w:pPr>
    </w:lvl>
    <w:lvl w:ilvl="7" w:tplc="04150019">
      <w:start w:val="1"/>
      <w:numFmt w:val="lowerLetter"/>
      <w:lvlText w:val="%8."/>
      <w:lvlJc w:val="left"/>
      <w:pPr>
        <w:ind w:left="6528" w:hanging="360"/>
      </w:pPr>
    </w:lvl>
    <w:lvl w:ilvl="8" w:tplc="0415001B">
      <w:start w:val="1"/>
      <w:numFmt w:val="lowerRoman"/>
      <w:lvlText w:val="%9."/>
      <w:lvlJc w:val="right"/>
      <w:pPr>
        <w:ind w:left="7248" w:hanging="180"/>
      </w:pPr>
    </w:lvl>
  </w:abstractNum>
  <w:abstractNum w:abstractNumId="2">
    <w:nsid w:val="0F295C28"/>
    <w:multiLevelType w:val="hybridMultilevel"/>
    <w:tmpl w:val="8E282802"/>
    <w:lvl w:ilvl="0" w:tplc="5454A606">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nsid w:val="13FA15DD"/>
    <w:multiLevelType w:val="multilevel"/>
    <w:tmpl w:val="DD76A952"/>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7622D22"/>
    <w:multiLevelType w:val="multilevel"/>
    <w:tmpl w:val="4E9AFFAC"/>
    <w:lvl w:ilvl="0">
      <w:start w:val="1"/>
      <w:numFmt w:val="bullet"/>
      <w:suff w:val="nothing"/>
      <w:lvlText w:val=""/>
      <w:lvlJc w:val="left"/>
      <w:pPr>
        <w:ind w:left="0" w:firstLine="0"/>
      </w:pPr>
      <w:rPr>
        <w:rFonts w:ascii="Symbol" w:hAnsi="Symbol" w:cs="Symbol" w:hint="default"/>
      </w:rPr>
    </w:lvl>
    <w:lvl w:ilvl="1">
      <w:start w:val="1"/>
      <w:numFmt w:val="bullet"/>
      <w:suff w:val="nothing"/>
      <w:lvlText w:val=""/>
      <w:lvlJc w:val="left"/>
      <w:pPr>
        <w:ind w:left="0" w:firstLine="0"/>
      </w:pPr>
      <w:rPr>
        <w:rFonts w:ascii="Symbol" w:hAnsi="Symbol" w:cs="Symbol" w:hint="default"/>
      </w:rPr>
    </w:lvl>
    <w:lvl w:ilvl="2">
      <w:start w:val="1"/>
      <w:numFmt w:val="bullet"/>
      <w:suff w:val="nothing"/>
      <w:lvlText w:val=""/>
      <w:lvlJc w:val="left"/>
      <w:pPr>
        <w:ind w:left="0" w:firstLine="0"/>
      </w:pPr>
      <w:rPr>
        <w:rFonts w:ascii="Symbol" w:hAnsi="Symbol" w:cs="Symbol" w:hint="default"/>
      </w:rPr>
    </w:lvl>
    <w:lvl w:ilvl="3">
      <w:start w:val="1"/>
      <w:numFmt w:val="bullet"/>
      <w:suff w:val="nothing"/>
      <w:lvlText w:val=""/>
      <w:lvlJc w:val="left"/>
      <w:pPr>
        <w:ind w:left="0" w:firstLine="0"/>
      </w:pPr>
      <w:rPr>
        <w:rFonts w:ascii="Symbol" w:hAnsi="Symbol" w:cs="Symbol" w:hint="default"/>
      </w:rPr>
    </w:lvl>
    <w:lvl w:ilvl="4">
      <w:start w:val="1"/>
      <w:numFmt w:val="bullet"/>
      <w:suff w:val="nothing"/>
      <w:lvlText w:val=""/>
      <w:lvlJc w:val="left"/>
      <w:pPr>
        <w:ind w:left="0" w:firstLine="0"/>
      </w:pPr>
      <w:rPr>
        <w:rFonts w:ascii="Symbol" w:hAnsi="Symbol" w:cs="Symbol" w:hint="default"/>
      </w:rPr>
    </w:lvl>
    <w:lvl w:ilvl="5">
      <w:start w:val="1"/>
      <w:numFmt w:val="bullet"/>
      <w:suff w:val="nothing"/>
      <w:lvlText w:val=""/>
      <w:lvlJc w:val="left"/>
      <w:pPr>
        <w:ind w:left="0" w:firstLine="0"/>
      </w:pPr>
      <w:rPr>
        <w:rFonts w:ascii="Symbol" w:hAnsi="Symbol" w:cs="Symbol" w:hint="default"/>
      </w:rPr>
    </w:lvl>
    <w:lvl w:ilvl="6">
      <w:start w:val="1"/>
      <w:numFmt w:val="bullet"/>
      <w:suff w:val="nothing"/>
      <w:lvlText w:val=""/>
      <w:lvlJc w:val="left"/>
      <w:pPr>
        <w:ind w:left="0" w:firstLine="0"/>
      </w:pPr>
      <w:rPr>
        <w:rFonts w:ascii="Symbol" w:hAnsi="Symbol" w:cs="Symbol" w:hint="default"/>
      </w:rPr>
    </w:lvl>
    <w:lvl w:ilvl="7">
      <w:start w:val="1"/>
      <w:numFmt w:val="bullet"/>
      <w:suff w:val="nothing"/>
      <w:lvlText w:val=""/>
      <w:lvlJc w:val="left"/>
      <w:pPr>
        <w:ind w:left="0" w:firstLine="0"/>
      </w:pPr>
      <w:rPr>
        <w:rFonts w:ascii="Symbol" w:hAnsi="Symbol" w:cs="Symbol" w:hint="default"/>
      </w:rPr>
    </w:lvl>
    <w:lvl w:ilvl="8">
      <w:start w:val="1"/>
      <w:numFmt w:val="bullet"/>
      <w:suff w:val="nothing"/>
      <w:lvlText w:val=""/>
      <w:lvlJc w:val="left"/>
      <w:pPr>
        <w:ind w:left="0" w:firstLine="0"/>
      </w:pPr>
      <w:rPr>
        <w:rFonts w:ascii="Symbol" w:hAnsi="Symbol" w:cs="Symbol" w:hint="default"/>
      </w:rPr>
    </w:lvl>
  </w:abstractNum>
  <w:abstractNum w:abstractNumId="5">
    <w:nsid w:val="24CC6DE5"/>
    <w:multiLevelType w:val="hybridMultilevel"/>
    <w:tmpl w:val="65E43EAC"/>
    <w:lvl w:ilvl="0" w:tplc="04150001">
      <w:start w:val="1"/>
      <w:numFmt w:val="bullet"/>
      <w:lvlText w:val=""/>
      <w:lvlJc w:val="left"/>
      <w:pPr>
        <w:ind w:left="2256" w:hanging="360"/>
      </w:pPr>
      <w:rPr>
        <w:rFonts w:ascii="Symbol" w:hAnsi="Symbol" w:hint="default"/>
      </w:rPr>
    </w:lvl>
    <w:lvl w:ilvl="1" w:tplc="04150003">
      <w:start w:val="1"/>
      <w:numFmt w:val="bullet"/>
      <w:lvlText w:val="o"/>
      <w:lvlJc w:val="left"/>
      <w:pPr>
        <w:ind w:left="2976" w:hanging="360"/>
      </w:pPr>
      <w:rPr>
        <w:rFonts w:ascii="Courier New" w:hAnsi="Courier New" w:cs="Courier New" w:hint="default"/>
      </w:rPr>
    </w:lvl>
    <w:lvl w:ilvl="2" w:tplc="04150005">
      <w:start w:val="1"/>
      <w:numFmt w:val="bullet"/>
      <w:lvlText w:val=""/>
      <w:lvlJc w:val="left"/>
      <w:pPr>
        <w:ind w:left="3696" w:hanging="360"/>
      </w:pPr>
      <w:rPr>
        <w:rFonts w:ascii="Wingdings" w:hAnsi="Wingdings" w:hint="default"/>
      </w:rPr>
    </w:lvl>
    <w:lvl w:ilvl="3" w:tplc="04150001">
      <w:start w:val="1"/>
      <w:numFmt w:val="bullet"/>
      <w:lvlText w:val=""/>
      <w:lvlJc w:val="left"/>
      <w:pPr>
        <w:ind w:left="4416" w:hanging="360"/>
      </w:pPr>
      <w:rPr>
        <w:rFonts w:ascii="Symbol" w:hAnsi="Symbol" w:hint="default"/>
      </w:rPr>
    </w:lvl>
    <w:lvl w:ilvl="4" w:tplc="04150003">
      <w:start w:val="1"/>
      <w:numFmt w:val="bullet"/>
      <w:lvlText w:val="o"/>
      <w:lvlJc w:val="left"/>
      <w:pPr>
        <w:ind w:left="5136" w:hanging="360"/>
      </w:pPr>
      <w:rPr>
        <w:rFonts w:ascii="Courier New" w:hAnsi="Courier New" w:cs="Courier New" w:hint="default"/>
      </w:rPr>
    </w:lvl>
    <w:lvl w:ilvl="5" w:tplc="04150005">
      <w:start w:val="1"/>
      <w:numFmt w:val="bullet"/>
      <w:lvlText w:val=""/>
      <w:lvlJc w:val="left"/>
      <w:pPr>
        <w:ind w:left="5856" w:hanging="360"/>
      </w:pPr>
      <w:rPr>
        <w:rFonts w:ascii="Wingdings" w:hAnsi="Wingdings" w:hint="default"/>
      </w:rPr>
    </w:lvl>
    <w:lvl w:ilvl="6" w:tplc="04150001">
      <w:start w:val="1"/>
      <w:numFmt w:val="bullet"/>
      <w:lvlText w:val=""/>
      <w:lvlJc w:val="left"/>
      <w:pPr>
        <w:ind w:left="6576" w:hanging="360"/>
      </w:pPr>
      <w:rPr>
        <w:rFonts w:ascii="Symbol" w:hAnsi="Symbol" w:hint="default"/>
      </w:rPr>
    </w:lvl>
    <w:lvl w:ilvl="7" w:tplc="04150003">
      <w:start w:val="1"/>
      <w:numFmt w:val="bullet"/>
      <w:lvlText w:val="o"/>
      <w:lvlJc w:val="left"/>
      <w:pPr>
        <w:ind w:left="7296" w:hanging="360"/>
      </w:pPr>
      <w:rPr>
        <w:rFonts w:ascii="Courier New" w:hAnsi="Courier New" w:cs="Courier New" w:hint="default"/>
      </w:rPr>
    </w:lvl>
    <w:lvl w:ilvl="8" w:tplc="04150005">
      <w:start w:val="1"/>
      <w:numFmt w:val="bullet"/>
      <w:lvlText w:val=""/>
      <w:lvlJc w:val="left"/>
      <w:pPr>
        <w:ind w:left="8016" w:hanging="360"/>
      </w:pPr>
      <w:rPr>
        <w:rFonts w:ascii="Wingdings" w:hAnsi="Wingdings" w:hint="default"/>
      </w:rPr>
    </w:lvl>
  </w:abstractNum>
  <w:abstractNum w:abstractNumId="6">
    <w:nsid w:val="39291275"/>
    <w:multiLevelType w:val="hybridMultilevel"/>
    <w:tmpl w:val="FDEAAF96"/>
    <w:lvl w:ilvl="0" w:tplc="9CC82106">
      <w:start w:val="1"/>
      <w:numFmt w:val="decimal"/>
      <w:lvlText w:val="%1."/>
      <w:lvlJc w:val="left"/>
      <w:pPr>
        <w:ind w:left="720" w:hanging="360"/>
      </w:pPr>
      <w:rPr>
        <w:rFonts w:cs="Calibri"/>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3A935325"/>
    <w:multiLevelType w:val="hybridMultilevel"/>
    <w:tmpl w:val="D7324B04"/>
    <w:lvl w:ilvl="0" w:tplc="18FCF4DC">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8">
    <w:nsid w:val="52E01C31"/>
    <w:multiLevelType w:val="hybridMultilevel"/>
    <w:tmpl w:val="82161E0A"/>
    <w:lvl w:ilvl="0" w:tplc="18FCF4D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nsid w:val="6D396707"/>
    <w:multiLevelType w:val="hybridMultilevel"/>
    <w:tmpl w:val="6A2A2BB0"/>
    <w:lvl w:ilvl="0" w:tplc="04150011">
      <w:start w:val="1"/>
      <w:numFmt w:val="decimal"/>
      <w:lvlText w:val="%1)"/>
      <w:lvlJc w:val="left"/>
      <w:pPr>
        <w:ind w:left="1488" w:hanging="360"/>
      </w:pPr>
    </w:lvl>
    <w:lvl w:ilvl="1" w:tplc="04150019">
      <w:start w:val="1"/>
      <w:numFmt w:val="lowerLetter"/>
      <w:lvlText w:val="%2."/>
      <w:lvlJc w:val="left"/>
      <w:pPr>
        <w:ind w:left="2208" w:hanging="360"/>
      </w:pPr>
    </w:lvl>
    <w:lvl w:ilvl="2" w:tplc="0415001B">
      <w:start w:val="1"/>
      <w:numFmt w:val="lowerRoman"/>
      <w:lvlText w:val="%3."/>
      <w:lvlJc w:val="right"/>
      <w:pPr>
        <w:ind w:left="2928" w:hanging="180"/>
      </w:pPr>
    </w:lvl>
    <w:lvl w:ilvl="3" w:tplc="0415000F">
      <w:start w:val="1"/>
      <w:numFmt w:val="decimal"/>
      <w:lvlText w:val="%4."/>
      <w:lvlJc w:val="left"/>
      <w:pPr>
        <w:ind w:left="3648" w:hanging="360"/>
      </w:pPr>
    </w:lvl>
    <w:lvl w:ilvl="4" w:tplc="04150019">
      <w:start w:val="1"/>
      <w:numFmt w:val="lowerLetter"/>
      <w:lvlText w:val="%5."/>
      <w:lvlJc w:val="left"/>
      <w:pPr>
        <w:ind w:left="4368" w:hanging="360"/>
      </w:pPr>
    </w:lvl>
    <w:lvl w:ilvl="5" w:tplc="0415001B">
      <w:start w:val="1"/>
      <w:numFmt w:val="lowerRoman"/>
      <w:lvlText w:val="%6."/>
      <w:lvlJc w:val="right"/>
      <w:pPr>
        <w:ind w:left="5088" w:hanging="180"/>
      </w:pPr>
    </w:lvl>
    <w:lvl w:ilvl="6" w:tplc="0415000F">
      <w:start w:val="1"/>
      <w:numFmt w:val="decimal"/>
      <w:lvlText w:val="%7."/>
      <w:lvlJc w:val="left"/>
      <w:pPr>
        <w:ind w:left="5808" w:hanging="360"/>
      </w:pPr>
    </w:lvl>
    <w:lvl w:ilvl="7" w:tplc="04150019">
      <w:start w:val="1"/>
      <w:numFmt w:val="lowerLetter"/>
      <w:lvlText w:val="%8."/>
      <w:lvlJc w:val="left"/>
      <w:pPr>
        <w:ind w:left="6528" w:hanging="360"/>
      </w:pPr>
    </w:lvl>
    <w:lvl w:ilvl="8" w:tplc="0415001B">
      <w:start w:val="1"/>
      <w:numFmt w:val="lowerRoman"/>
      <w:lvlText w:val="%9."/>
      <w:lvlJc w:val="right"/>
      <w:pPr>
        <w:ind w:left="7248" w:hanging="180"/>
      </w:pPr>
    </w:lvl>
  </w:abstractNum>
  <w:abstractNum w:abstractNumId="10">
    <w:nsid w:val="728C3294"/>
    <w:multiLevelType w:val="hybridMultilevel"/>
    <w:tmpl w:val="A61E57C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3"/>
  </w:num>
  <w:num w:numId="2">
    <w:abstractNumId w:val="3"/>
    <w:lvlOverride w:ilvl="0">
      <w:startOverride w:val="1"/>
    </w:lvlOverride>
  </w:num>
  <w:num w:numId="3">
    <w:abstractNumId w:val="4"/>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E584C"/>
    <w:rsid w:val="003042AD"/>
    <w:rsid w:val="006E584C"/>
    <w:rsid w:val="007572DB"/>
    <w:rsid w:val="0096154B"/>
    <w:rsid w:val="00B8367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6E584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Nagwek1">
    <w:name w:val="heading 1"/>
    <w:basedOn w:val="Normalny"/>
    <w:next w:val="Normalny"/>
    <w:link w:val="Nagwek1Znak"/>
    <w:uiPriority w:val="9"/>
    <w:qFormat/>
    <w:rsid w:val="006E584C"/>
    <w:pPr>
      <w:keepNext/>
      <w:keepLines/>
      <w:spacing w:before="480"/>
      <w:outlineLvl w:val="0"/>
    </w:pPr>
    <w:rPr>
      <w:rFonts w:asciiTheme="majorHAnsi" w:eastAsiaTheme="majorEastAsia" w:hAnsiTheme="majorHAnsi"/>
      <w:b/>
      <w:bCs/>
      <w:color w:val="365F91" w:themeColor="accent1" w:themeShade="BF"/>
      <w:sz w:val="28"/>
      <w:szCs w:val="25"/>
    </w:rPr>
  </w:style>
  <w:style w:type="paragraph" w:styleId="Nagwek2">
    <w:name w:val="heading 2"/>
    <w:basedOn w:val="Normalny"/>
    <w:link w:val="Nagwek2Znak"/>
    <w:rsid w:val="006E584C"/>
    <w:pPr>
      <w:suppressAutoHyphens w:val="0"/>
      <w:spacing w:before="100" w:after="100"/>
      <w:textAlignment w:val="auto"/>
      <w:outlineLvl w:val="1"/>
    </w:pPr>
    <w:rPr>
      <w:rFonts w:ascii="Times New Roman" w:eastAsia="Times New Roman" w:hAnsi="Times New Roman" w:cs="Times New Roman"/>
      <w:b/>
      <w:bCs/>
      <w:kern w:val="0"/>
      <w:sz w:val="36"/>
      <w:szCs w:val="36"/>
      <w:lang w:val="pl-PL"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E584C"/>
    <w:rPr>
      <w:rFonts w:asciiTheme="majorHAnsi" w:eastAsiaTheme="majorEastAsia" w:hAnsiTheme="majorHAnsi" w:cs="Mangal"/>
      <w:b/>
      <w:bCs/>
      <w:color w:val="365F91" w:themeColor="accent1" w:themeShade="BF"/>
      <w:kern w:val="3"/>
      <w:sz w:val="28"/>
      <w:szCs w:val="25"/>
      <w:lang w:val="en-US" w:eastAsia="zh-CN" w:bidi="hi-IN"/>
    </w:rPr>
  </w:style>
  <w:style w:type="character" w:customStyle="1" w:styleId="Nagwek2Znak">
    <w:name w:val="Nagłówek 2 Znak"/>
    <w:basedOn w:val="Domylnaczcionkaakapitu"/>
    <w:link w:val="Nagwek2"/>
    <w:rsid w:val="006E584C"/>
    <w:rPr>
      <w:rFonts w:ascii="Times New Roman" w:eastAsia="Times New Roman" w:hAnsi="Times New Roman" w:cs="Times New Roman"/>
      <w:b/>
      <w:bCs/>
      <w:sz w:val="36"/>
      <w:szCs w:val="36"/>
      <w:lang w:eastAsia="pl-PL"/>
    </w:rPr>
  </w:style>
  <w:style w:type="paragraph" w:customStyle="1" w:styleId="Standard">
    <w:name w:val="Standard"/>
    <w:rsid w:val="006E584C"/>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 w:type="paragraph" w:styleId="Tekstkomentarza">
    <w:name w:val="annotation text"/>
    <w:basedOn w:val="Normalny"/>
    <w:link w:val="TekstkomentarzaZnak"/>
    <w:uiPriority w:val="99"/>
    <w:semiHidden/>
    <w:unhideWhenUsed/>
    <w:rsid w:val="006E584C"/>
    <w:rPr>
      <w:sz w:val="20"/>
      <w:szCs w:val="18"/>
    </w:rPr>
  </w:style>
  <w:style w:type="character" w:customStyle="1" w:styleId="TekstkomentarzaZnak">
    <w:name w:val="Tekst komentarza Znak"/>
    <w:basedOn w:val="Domylnaczcionkaakapitu"/>
    <w:link w:val="Tekstkomentarza"/>
    <w:uiPriority w:val="99"/>
    <w:semiHidden/>
    <w:rsid w:val="006E584C"/>
    <w:rPr>
      <w:rFonts w:ascii="Liberation Serif" w:eastAsia="SimSun" w:hAnsi="Liberation Serif" w:cs="Mangal"/>
      <w:kern w:val="3"/>
      <w:sz w:val="20"/>
      <w:szCs w:val="18"/>
      <w:lang w:val="en-US" w:eastAsia="zh-CN" w:bidi="hi-IN"/>
    </w:rPr>
  </w:style>
  <w:style w:type="paragraph" w:styleId="Tematkomentarza">
    <w:name w:val="annotation subject"/>
    <w:basedOn w:val="Normalny"/>
    <w:next w:val="Normalny"/>
    <w:link w:val="TematkomentarzaZnak"/>
    <w:rsid w:val="006E584C"/>
    <w:rPr>
      <w:b/>
      <w:bCs/>
      <w:sz w:val="20"/>
      <w:szCs w:val="20"/>
    </w:rPr>
  </w:style>
  <w:style w:type="character" w:customStyle="1" w:styleId="TematkomentarzaZnak">
    <w:name w:val="Temat komentarza Znak"/>
    <w:basedOn w:val="TekstkomentarzaZnak"/>
    <w:link w:val="Tematkomentarza"/>
    <w:rsid w:val="006E584C"/>
    <w:rPr>
      <w:b/>
      <w:bCs/>
      <w:szCs w:val="20"/>
    </w:rPr>
  </w:style>
  <w:style w:type="paragraph" w:customStyle="1" w:styleId="Nagwek4">
    <w:name w:val="Nagłówek4"/>
    <w:basedOn w:val="Standard"/>
    <w:next w:val="Normalny"/>
    <w:rsid w:val="006E584C"/>
    <w:pPr>
      <w:keepNext/>
      <w:spacing w:before="240" w:after="120"/>
    </w:pPr>
    <w:rPr>
      <w:rFonts w:ascii="Arial" w:eastAsia="MS Mincho" w:hAnsi="Arial" w:cs="Tahoma"/>
      <w:sz w:val="28"/>
      <w:szCs w:val="28"/>
    </w:rPr>
  </w:style>
  <w:style w:type="paragraph" w:styleId="Tekstpodstawowywcity">
    <w:name w:val="Body Text Indent"/>
    <w:basedOn w:val="Normalny"/>
    <w:link w:val="TekstpodstawowywcityZnak"/>
    <w:rsid w:val="006E584C"/>
    <w:pPr>
      <w:spacing w:after="120" w:line="100" w:lineRule="atLeast"/>
      <w:ind w:left="283"/>
      <w:textAlignment w:val="auto"/>
    </w:pPr>
    <w:rPr>
      <w:rFonts w:ascii="Times New Roman" w:eastAsia="Times New Roman" w:hAnsi="Times New Roman" w:cs="Times New Roman"/>
      <w:lang w:eastAsia="ar-SA" w:bidi="ar-SA"/>
    </w:rPr>
  </w:style>
  <w:style w:type="character" w:customStyle="1" w:styleId="TekstpodstawowywcityZnak">
    <w:name w:val="Tekst podstawowy wcięty Znak"/>
    <w:basedOn w:val="Domylnaczcionkaakapitu"/>
    <w:link w:val="Tekstpodstawowywcity"/>
    <w:rsid w:val="006E584C"/>
    <w:rPr>
      <w:rFonts w:ascii="Times New Roman" w:eastAsia="Times New Roman" w:hAnsi="Times New Roman" w:cs="Times New Roman"/>
      <w:kern w:val="3"/>
      <w:sz w:val="24"/>
      <w:szCs w:val="24"/>
      <w:lang w:val="en-US" w:eastAsia="ar-SA"/>
    </w:rPr>
  </w:style>
  <w:style w:type="paragraph" w:styleId="NormalnyWeb">
    <w:name w:val="Normal (Web)"/>
    <w:basedOn w:val="Normalny"/>
    <w:rsid w:val="006E584C"/>
    <w:pPr>
      <w:spacing w:before="280" w:after="280" w:line="100" w:lineRule="atLeast"/>
      <w:textAlignment w:val="auto"/>
    </w:pPr>
    <w:rPr>
      <w:rFonts w:ascii="Arial Unicode MS" w:eastAsia="Arial Unicode MS" w:hAnsi="Arial Unicode MS" w:cs="Times New Roman"/>
      <w:lang w:val="pl-PL" w:eastAsia="ar-SA" w:bidi="ar-SA"/>
    </w:rPr>
  </w:style>
  <w:style w:type="paragraph" w:styleId="Akapitzlist">
    <w:name w:val="List Paragraph"/>
    <w:basedOn w:val="Normalny"/>
    <w:uiPriority w:val="34"/>
    <w:qFormat/>
    <w:rsid w:val="006E584C"/>
    <w:pPr>
      <w:ind w:left="720"/>
    </w:pPr>
    <w:rPr>
      <w:szCs w:val="21"/>
    </w:rPr>
  </w:style>
  <w:style w:type="paragraph" w:customStyle="1" w:styleId="Tretekstu">
    <w:name w:val="Treść tekstu"/>
    <w:basedOn w:val="Normalny"/>
    <w:rsid w:val="006E584C"/>
    <w:pPr>
      <w:keepNext/>
      <w:widowControl w:val="0"/>
      <w:shd w:val="clear" w:color="auto" w:fill="FFFFFF"/>
      <w:autoSpaceDN/>
      <w:spacing w:after="120"/>
    </w:pPr>
    <w:rPr>
      <w:rFonts w:ascii="Times New Roman" w:eastAsia="Lucida Sans Unicode" w:hAnsi="Times New Roman" w:cs="Tahoma"/>
      <w:kern w:val="0"/>
      <w:lang w:val="pl-PL" w:eastAsia="pl-PL" w:bidi="ar-SA"/>
    </w:rPr>
  </w:style>
  <w:style w:type="paragraph" w:customStyle="1" w:styleId="Normalny2">
    <w:name w:val="Normalny2"/>
    <w:basedOn w:val="Normalny"/>
    <w:rsid w:val="006E584C"/>
    <w:pPr>
      <w:widowControl w:val="0"/>
      <w:autoSpaceDE w:val="0"/>
      <w:autoSpaceDN/>
      <w:textAlignment w:val="auto"/>
    </w:pPr>
    <w:rPr>
      <w:rFonts w:ascii="Times New Roman" w:eastAsia="Times New Roman" w:hAnsi="Times New Roman" w:cs="Times New Roman"/>
      <w:color w:val="000000"/>
      <w:kern w:val="2"/>
      <w:lang w:val="pl-PL"/>
    </w:rPr>
  </w:style>
  <w:style w:type="paragraph" w:customStyle="1" w:styleId="Normalny3">
    <w:name w:val="Normalny3"/>
    <w:basedOn w:val="Normalny"/>
    <w:rsid w:val="006E584C"/>
    <w:pPr>
      <w:widowControl w:val="0"/>
      <w:autoSpaceDE w:val="0"/>
      <w:autoSpaceDN/>
      <w:textAlignment w:val="auto"/>
    </w:pPr>
    <w:rPr>
      <w:rFonts w:ascii="Times New Roman" w:eastAsia="Times New Roman" w:hAnsi="Times New Roman" w:cs="Times New Roman"/>
      <w:color w:val="000000"/>
      <w:kern w:val="2"/>
      <w:lang w:val="pl-PL"/>
    </w:rPr>
  </w:style>
  <w:style w:type="numbering" w:customStyle="1" w:styleId="WW8Num11">
    <w:name w:val="WW8Num11"/>
    <w:basedOn w:val="Bezlisty"/>
    <w:rsid w:val="006E584C"/>
    <w:pPr>
      <w:numPr>
        <w:numId w:val="1"/>
      </w:numPr>
    </w:pPr>
  </w:style>
  <w:style w:type="paragraph" w:styleId="Tekstdymka">
    <w:name w:val="Balloon Text"/>
    <w:basedOn w:val="Normalny"/>
    <w:link w:val="TekstdymkaZnak"/>
    <w:uiPriority w:val="99"/>
    <w:semiHidden/>
    <w:unhideWhenUsed/>
    <w:rsid w:val="006E584C"/>
    <w:rPr>
      <w:rFonts w:ascii="Tahoma" w:hAnsi="Tahoma"/>
      <w:sz w:val="16"/>
      <w:szCs w:val="14"/>
    </w:rPr>
  </w:style>
  <w:style w:type="character" w:customStyle="1" w:styleId="TekstdymkaZnak">
    <w:name w:val="Tekst dymka Znak"/>
    <w:basedOn w:val="Domylnaczcionkaakapitu"/>
    <w:link w:val="Tekstdymka"/>
    <w:uiPriority w:val="99"/>
    <w:semiHidden/>
    <w:rsid w:val="006E584C"/>
    <w:rPr>
      <w:rFonts w:ascii="Tahoma" w:eastAsia="SimSun" w:hAnsi="Tahoma" w:cs="Mangal"/>
      <w:kern w:val="3"/>
      <w:sz w:val="16"/>
      <w:szCs w:val="14"/>
      <w:lang w:val="en-US"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5494</Words>
  <Characters>32966</Characters>
  <Application>Microsoft Office Word</Application>
  <DocSecurity>0</DocSecurity>
  <Lines>274</Lines>
  <Paragraphs>76</Paragraphs>
  <ScaleCrop>false</ScaleCrop>
  <Company>S.P.W.Sz.Ch.U</Company>
  <LinksUpToDate>false</LinksUpToDate>
  <CharactersWithSpaces>38384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S.P.W.Sz.Ch.U</dc:creator>
  <cp:lastModifiedBy>S.P.W.Sz.Ch.U</cp:lastModifiedBy>
  <cp:revision>16</cp:revision>
  <dcterms:created xsi:type="dcterms:W3CDTF">2022-01-21T15:17:00Z</dcterms:created>
  <dcterms:modified xsi:type="dcterms:W3CDTF">2022-01-21T15:21:00Z</dcterms:modified>
</cp:coreProperties>
</file>