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510135286-N-2019 z dnia 03-07-2019 r.</w:t>
      </w:r>
    </w:p>
    <w:p w:rsidR="009B7A59" w:rsidRPr="009B7A59" w:rsidRDefault="009B7A59" w:rsidP="009B7A5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Samodzielny Publiczny Wojewódzki Szpital Chirurgii Urazowej im. Dra Janusza </w:t>
      </w:r>
      <w:proofErr w:type="spellStart"/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Daaba</w:t>
      </w:r>
      <w:proofErr w:type="spellEnd"/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: Usługa opieki serwisowej i nadzoru autorskiego nad systemem informatycznym </w:t>
      </w:r>
      <w:proofErr w:type="spellStart"/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Alteris</w:t>
      </w:r>
      <w:proofErr w:type="spellEnd"/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( </w:t>
      </w:r>
      <w:proofErr w:type="spellStart"/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RIS+PACS</w:t>
      </w:r>
      <w:proofErr w:type="spellEnd"/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)</w:t>
      </w: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7A59" w:rsidRPr="009B7A59" w:rsidRDefault="009B7A59" w:rsidP="009B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Samodzielny Publiczny Wojewódzki Szpital Chirurgii Urazowej im. Dra Janusza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Daaba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Krajowy numer identyfikacyjny 86830700000000, ul. ul. Bytomska  62, 41-940  Piekary Śląskie, woj. śląskie, państwo Polska, tel. 323 934 100, e-mail przatarg@urazowka.piekary.pl, faks 323 934 141. 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www.urazowka.piekary.pl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SP ZOZ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Usługa opieki serwisowej i nadzoru autorskiego nad systemem informatycznym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Alteris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RIS+PACS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B7A5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usługa opieki serwisowej i nadzoru autorskiego nad systemem informatycznym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Alteris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(RIS + PACS)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72250000-2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9B7A59" w:rsidRPr="009B7A59" w:rsidTr="009B7A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A59" w:rsidRPr="009B7A59" w:rsidTr="009B7A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A59" w:rsidRPr="009B7A59" w:rsidTr="009B7A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03/06/2019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60000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ALTERIS S.A.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ul.Ceglana</w:t>
            </w:r>
            <w:proofErr w:type="spellEnd"/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40-514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73800 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73800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73800 </w:t>
            </w: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B7A59" w:rsidRPr="009B7A59" w:rsidRDefault="009B7A59" w:rsidP="009B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 ust. 1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1b  ustawy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B7A59" w:rsidRPr="009B7A59" w:rsidRDefault="009B7A59" w:rsidP="009B7A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Przedmiotem zamówienia są usługi opieki serwisowej i nadzoru - ponieważ Wykonawca posiada prawa autorskie do rozwiązań i oprogramowania, którego usługi dotyczą jest jedynym podmiotem, który może świadczyć ww. usługi. Dlatego udzielono zamówienia z wolnej ręki na podstawie art. 67 ust. 1 </w:t>
      </w:r>
      <w:proofErr w:type="spellStart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9B7A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1b ustawy Prawo zamówień publicznych ze względu na to, iż usługi mogą być świadczone tylko przez jednego wykonawcę z przyczyn związanych z ochroną praw wyłącznych, wynikających z odrębnych przepisów a nie istnieje żadne inne rozsądne rozwiązanie alternatywne lub rozwiązanie zastępcze a brak konkurencji nie jest wynikiem celowego zawężenia parametrów zamówienia.</w:t>
      </w:r>
    </w:p>
    <w:p w:rsidR="00B540D3" w:rsidRDefault="00B540D3"/>
    <w:sectPr w:rsidR="00B540D3" w:rsidSect="00B5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A59"/>
    <w:rsid w:val="009B7A59"/>
    <w:rsid w:val="00B5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3942</Characters>
  <Application>Microsoft Office Word</Application>
  <DocSecurity>0</DocSecurity>
  <Lines>32</Lines>
  <Paragraphs>9</Paragraphs>
  <ScaleCrop>false</ScaleCrop>
  <Company>S.P.W.Sz.Ch.U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cp:lastModifiedBy>S.P.W.Sz.Ch.U</cp:lastModifiedBy>
  <cp:revision>1</cp:revision>
  <dcterms:created xsi:type="dcterms:W3CDTF">2019-07-03T11:33:00Z</dcterms:created>
  <dcterms:modified xsi:type="dcterms:W3CDTF">2019-07-03T11:34:00Z</dcterms:modified>
</cp:coreProperties>
</file>